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6FBC5" w14:textId="2CBD130C" w:rsidR="006A50A7" w:rsidRPr="00FC1176" w:rsidRDefault="00531BD4" w:rsidP="00E52244">
      <w:pPr>
        <w:suppressAutoHyphens/>
        <w:spacing w:before="3360" w:after="120"/>
        <w:rPr>
          <w:rFonts w:ascii="Kalice" w:hAnsi="Kalice" w:cs="Noto Sans"/>
          <w:b/>
          <w:color w:val="000000"/>
          <w:sz w:val="48"/>
        </w:rPr>
      </w:pPr>
      <w:r w:rsidRPr="00FC1176">
        <w:rPr>
          <w:rFonts w:ascii="Kalice" w:hAnsi="Kalice" w:cs="Noto Sans"/>
          <w:b/>
          <w:noProof/>
          <w:color w:val="000000"/>
          <w:sz w:val="48"/>
        </w:rPr>
        <w:drawing>
          <wp:anchor distT="0" distB="0" distL="114300" distR="114300" simplePos="0" relativeHeight="251658240" behindDoc="0" locked="0" layoutInCell="1" allowOverlap="1" wp14:anchorId="6C907ECF" wp14:editId="126749CB">
            <wp:simplePos x="914400" y="3048000"/>
            <wp:positionH relativeFrom="margin">
              <wp:align>center</wp:align>
            </wp:positionH>
            <wp:positionV relativeFrom="margin">
              <wp:align>top</wp:align>
            </wp:positionV>
            <wp:extent cx="5731510" cy="382905"/>
            <wp:effectExtent l="0" t="0" r="2540" b="0"/>
            <wp:wrapNone/>
            <wp:docPr id="631816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16594" name="Picture 631816594"/>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anchor>
        </w:drawing>
      </w:r>
      <w:r w:rsidR="006A50A7" w:rsidRPr="00FC1176">
        <w:rPr>
          <w:rFonts w:ascii="Kalice" w:hAnsi="Kalice" w:cs="Noto Sans"/>
          <w:b/>
          <w:color w:val="000000"/>
          <w:sz w:val="48"/>
        </w:rPr>
        <w:t>Assessments: Reasonable Adjustment Policy &amp; Procedures</w:t>
      </w:r>
      <w:r w:rsidR="006A50A7" w:rsidRPr="00FC1176">
        <w:rPr>
          <w:rFonts w:ascii="Kalice" w:hAnsi="Kalice" w:cs="Noto Sans"/>
          <w:color w:val="000000"/>
          <w:sz w:val="24"/>
        </w:rPr>
        <w:br w:type="page"/>
      </w:r>
    </w:p>
    <w:p w14:paraId="3623E763" w14:textId="77777777" w:rsidR="0058384F" w:rsidRPr="009A5665" w:rsidRDefault="0058384F" w:rsidP="006C7220">
      <w:pPr>
        <w:spacing w:after="120"/>
        <w:jc w:val="both"/>
        <w:rPr>
          <w:rFonts w:ascii="Noto Sans" w:hAnsi="Noto Sans" w:cs="Noto Sans"/>
          <w:b/>
          <w:sz w:val="28"/>
          <w:szCs w:val="24"/>
        </w:rPr>
      </w:pPr>
    </w:p>
    <w:sdt>
      <w:sdtPr>
        <w:rPr>
          <w:rFonts w:ascii="Noto Sans" w:eastAsiaTheme="minorHAnsi" w:hAnsi="Noto Sans" w:cs="Noto Sans"/>
          <w:b/>
          <w:color w:val="auto"/>
          <w:sz w:val="22"/>
          <w:szCs w:val="22"/>
        </w:rPr>
        <w:id w:val="521128716"/>
        <w:docPartObj>
          <w:docPartGallery w:val="Table of Contents"/>
          <w:docPartUnique/>
        </w:docPartObj>
      </w:sdtPr>
      <w:sdtEndPr>
        <w:rPr>
          <w:rFonts w:eastAsiaTheme="minorEastAsia"/>
          <w:bCs/>
          <w:noProof/>
        </w:rPr>
      </w:sdtEndPr>
      <w:sdtContent>
        <w:p w14:paraId="49D3A1B1" w14:textId="26D3343D" w:rsidR="00524BB7" w:rsidRPr="009A5665" w:rsidRDefault="00524BB7" w:rsidP="006C7220">
          <w:pPr>
            <w:pStyle w:val="TOCHeading"/>
            <w:spacing w:after="120" w:line="276" w:lineRule="auto"/>
            <w:rPr>
              <w:rFonts w:ascii="Noto Sans" w:hAnsi="Noto Sans" w:cs="Noto Sans"/>
              <w:b/>
              <w:color w:val="auto"/>
            </w:rPr>
          </w:pPr>
          <w:r w:rsidRPr="009A5665">
            <w:rPr>
              <w:rFonts w:ascii="Noto Sans" w:hAnsi="Noto Sans" w:cs="Noto Sans"/>
              <w:b/>
              <w:color w:val="auto"/>
            </w:rPr>
            <w:t>Table of Contents</w:t>
          </w:r>
        </w:p>
        <w:p w14:paraId="395CF58E" w14:textId="79445F07" w:rsidR="00870AB3" w:rsidRPr="009A5665" w:rsidRDefault="00524BB7" w:rsidP="006C7220">
          <w:pPr>
            <w:pStyle w:val="TOC1"/>
            <w:tabs>
              <w:tab w:val="left" w:pos="440"/>
              <w:tab w:val="right" w:leader="dot" w:pos="9016"/>
            </w:tabs>
            <w:spacing w:after="120"/>
            <w:rPr>
              <w:rFonts w:ascii="Noto Sans" w:hAnsi="Noto Sans" w:cs="Noto Sans"/>
              <w:noProof/>
              <w:lang w:eastAsia="en-GB"/>
            </w:rPr>
          </w:pPr>
          <w:r w:rsidRPr="009A5665">
            <w:rPr>
              <w:rFonts w:ascii="Noto Sans" w:hAnsi="Noto Sans" w:cs="Noto Sans"/>
            </w:rPr>
            <w:fldChar w:fldCharType="begin"/>
          </w:r>
          <w:r w:rsidRPr="009A5665">
            <w:rPr>
              <w:rFonts w:ascii="Noto Sans" w:hAnsi="Noto Sans" w:cs="Noto Sans"/>
            </w:rPr>
            <w:instrText xml:space="preserve"> TOC \o "1-3" \h \z \u </w:instrText>
          </w:r>
          <w:r w:rsidRPr="009A5665">
            <w:rPr>
              <w:rFonts w:ascii="Noto Sans" w:hAnsi="Noto Sans" w:cs="Noto Sans"/>
            </w:rPr>
            <w:fldChar w:fldCharType="separate"/>
          </w:r>
          <w:hyperlink w:anchor="_Toc482868006" w:history="1">
            <w:r w:rsidR="00870AB3" w:rsidRPr="009A5665">
              <w:rPr>
                <w:rStyle w:val="Hyperlink"/>
                <w:rFonts w:ascii="Noto Sans" w:hAnsi="Noto Sans" w:cs="Noto Sans"/>
                <w:b/>
                <w:noProof/>
              </w:rPr>
              <w:t>1.</w:t>
            </w:r>
            <w:r w:rsidR="00870AB3" w:rsidRPr="009A5665">
              <w:rPr>
                <w:rFonts w:ascii="Noto Sans" w:hAnsi="Noto Sans" w:cs="Noto Sans"/>
                <w:noProof/>
                <w:lang w:eastAsia="en-GB"/>
              </w:rPr>
              <w:tab/>
            </w:r>
            <w:r w:rsidR="00870AB3" w:rsidRPr="009A5665">
              <w:rPr>
                <w:rStyle w:val="Hyperlink"/>
                <w:rFonts w:ascii="Noto Sans" w:hAnsi="Noto Sans" w:cs="Noto Sans"/>
                <w:b/>
                <w:noProof/>
              </w:rPr>
              <w:t>Definitions</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_Toc482868006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3</w:t>
            </w:r>
            <w:r w:rsidR="00870AB3" w:rsidRPr="009A5665">
              <w:rPr>
                <w:rFonts w:ascii="Noto Sans" w:hAnsi="Noto Sans" w:cs="Noto Sans"/>
                <w:noProof/>
                <w:webHidden/>
              </w:rPr>
              <w:fldChar w:fldCharType="end"/>
            </w:r>
          </w:hyperlink>
        </w:p>
        <w:p w14:paraId="3E450AAC" w14:textId="64780766" w:rsidR="00870AB3" w:rsidRPr="009A5665" w:rsidRDefault="00FC1176" w:rsidP="006C7220">
          <w:pPr>
            <w:pStyle w:val="TOC1"/>
            <w:tabs>
              <w:tab w:val="left" w:pos="440"/>
              <w:tab w:val="right" w:leader="dot" w:pos="9016"/>
            </w:tabs>
            <w:spacing w:after="120"/>
            <w:rPr>
              <w:rFonts w:ascii="Noto Sans" w:hAnsi="Noto Sans" w:cs="Noto Sans"/>
              <w:noProof/>
              <w:lang w:eastAsia="en-GB"/>
            </w:rPr>
          </w:pPr>
          <w:hyperlink w:anchor="_Toc482868007" w:history="1">
            <w:r w:rsidR="00870AB3" w:rsidRPr="009A5665">
              <w:rPr>
                <w:rStyle w:val="Hyperlink"/>
                <w:rFonts w:ascii="Noto Sans" w:hAnsi="Noto Sans" w:cs="Noto Sans"/>
                <w:b/>
                <w:noProof/>
              </w:rPr>
              <w:t>2.</w:t>
            </w:r>
            <w:r w:rsidR="00870AB3" w:rsidRPr="009A5665">
              <w:rPr>
                <w:rFonts w:ascii="Noto Sans" w:hAnsi="Noto Sans" w:cs="Noto Sans"/>
                <w:noProof/>
                <w:lang w:eastAsia="en-GB"/>
              </w:rPr>
              <w:tab/>
            </w:r>
            <w:r w:rsidR="00870AB3" w:rsidRPr="009A5665">
              <w:rPr>
                <w:rStyle w:val="Hyperlink"/>
                <w:rFonts w:ascii="Noto Sans" w:hAnsi="Noto Sans" w:cs="Noto Sans"/>
                <w:b/>
                <w:noProof/>
              </w:rPr>
              <w:t>Introduction</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_Toc482868007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3</w:t>
            </w:r>
            <w:r w:rsidR="00870AB3" w:rsidRPr="009A5665">
              <w:rPr>
                <w:rFonts w:ascii="Noto Sans" w:hAnsi="Noto Sans" w:cs="Noto Sans"/>
                <w:noProof/>
                <w:webHidden/>
              </w:rPr>
              <w:fldChar w:fldCharType="end"/>
            </w:r>
          </w:hyperlink>
        </w:p>
        <w:p w14:paraId="79B74A43" w14:textId="5C010329" w:rsidR="00870AB3" w:rsidRPr="009A5665" w:rsidRDefault="00FC1176" w:rsidP="006C7220">
          <w:pPr>
            <w:pStyle w:val="TOC1"/>
            <w:tabs>
              <w:tab w:val="left" w:pos="440"/>
              <w:tab w:val="right" w:leader="dot" w:pos="9016"/>
            </w:tabs>
            <w:spacing w:after="120"/>
            <w:rPr>
              <w:rFonts w:ascii="Noto Sans" w:hAnsi="Noto Sans" w:cs="Noto Sans"/>
              <w:noProof/>
              <w:lang w:eastAsia="en-GB"/>
            </w:rPr>
          </w:pPr>
          <w:hyperlink w:anchor="_Toc482868008" w:history="1">
            <w:r w:rsidR="00870AB3" w:rsidRPr="009A5665">
              <w:rPr>
                <w:rStyle w:val="Hyperlink"/>
                <w:rFonts w:ascii="Noto Sans" w:hAnsi="Noto Sans" w:cs="Noto Sans"/>
                <w:b/>
                <w:noProof/>
              </w:rPr>
              <w:t>3.</w:t>
            </w:r>
            <w:r w:rsidR="00870AB3" w:rsidRPr="009A5665">
              <w:rPr>
                <w:rFonts w:ascii="Noto Sans" w:hAnsi="Noto Sans" w:cs="Noto Sans"/>
                <w:noProof/>
                <w:lang w:eastAsia="en-GB"/>
              </w:rPr>
              <w:tab/>
            </w:r>
            <w:r w:rsidR="00870AB3" w:rsidRPr="009A5665">
              <w:rPr>
                <w:rStyle w:val="Hyperlink"/>
                <w:rFonts w:ascii="Noto Sans" w:hAnsi="Noto Sans" w:cs="Noto Sans"/>
                <w:b/>
                <w:noProof/>
              </w:rPr>
              <w:t>Duty to make Reasonable Adjustments</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_Toc482868008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3</w:t>
            </w:r>
            <w:r w:rsidR="00870AB3" w:rsidRPr="009A5665">
              <w:rPr>
                <w:rFonts w:ascii="Noto Sans" w:hAnsi="Noto Sans" w:cs="Noto Sans"/>
                <w:noProof/>
                <w:webHidden/>
              </w:rPr>
              <w:fldChar w:fldCharType="end"/>
            </w:r>
          </w:hyperlink>
        </w:p>
        <w:p w14:paraId="07A8EE1F" w14:textId="7E7D3FAB" w:rsidR="00870AB3" w:rsidRPr="009A5665" w:rsidRDefault="00FC1176" w:rsidP="006C7220">
          <w:pPr>
            <w:pStyle w:val="TOC1"/>
            <w:tabs>
              <w:tab w:val="left" w:pos="440"/>
              <w:tab w:val="right" w:leader="dot" w:pos="9016"/>
            </w:tabs>
            <w:spacing w:after="120"/>
            <w:rPr>
              <w:rFonts w:ascii="Noto Sans" w:hAnsi="Noto Sans" w:cs="Noto Sans"/>
              <w:noProof/>
              <w:lang w:eastAsia="en-GB"/>
            </w:rPr>
          </w:pPr>
          <w:hyperlink w:anchor="_Toc482868009" w:history="1">
            <w:r w:rsidR="00870AB3" w:rsidRPr="009A5665">
              <w:rPr>
                <w:rStyle w:val="Hyperlink"/>
                <w:rFonts w:ascii="Noto Sans" w:hAnsi="Noto Sans" w:cs="Noto Sans"/>
                <w:b/>
                <w:noProof/>
              </w:rPr>
              <w:t>4.</w:t>
            </w:r>
            <w:r w:rsidR="00870AB3" w:rsidRPr="009A5665">
              <w:rPr>
                <w:rFonts w:ascii="Noto Sans" w:hAnsi="Noto Sans" w:cs="Noto Sans"/>
                <w:noProof/>
                <w:lang w:eastAsia="en-GB"/>
              </w:rPr>
              <w:tab/>
            </w:r>
            <w:r w:rsidR="00870AB3" w:rsidRPr="009A5665">
              <w:rPr>
                <w:rStyle w:val="Hyperlink"/>
                <w:rFonts w:ascii="Noto Sans" w:hAnsi="Noto Sans" w:cs="Noto Sans"/>
                <w:b/>
                <w:noProof/>
              </w:rPr>
              <w:t>Quality Code</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_Toc482868009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4</w:t>
            </w:r>
            <w:r w:rsidR="00870AB3" w:rsidRPr="009A5665">
              <w:rPr>
                <w:rFonts w:ascii="Noto Sans" w:hAnsi="Noto Sans" w:cs="Noto Sans"/>
                <w:noProof/>
                <w:webHidden/>
              </w:rPr>
              <w:fldChar w:fldCharType="end"/>
            </w:r>
          </w:hyperlink>
        </w:p>
        <w:p w14:paraId="76C3BF73" w14:textId="7CAF596A" w:rsidR="00870AB3" w:rsidRPr="009A5665" w:rsidRDefault="00FC1176" w:rsidP="006C7220">
          <w:pPr>
            <w:pStyle w:val="TOC1"/>
            <w:tabs>
              <w:tab w:val="left" w:pos="440"/>
              <w:tab w:val="right" w:leader="dot" w:pos="9016"/>
            </w:tabs>
            <w:spacing w:after="120"/>
            <w:rPr>
              <w:rFonts w:ascii="Noto Sans" w:hAnsi="Noto Sans" w:cs="Noto Sans"/>
              <w:noProof/>
              <w:lang w:eastAsia="en-GB"/>
            </w:rPr>
          </w:pPr>
          <w:hyperlink w:anchor="_Toc482868010" w:history="1">
            <w:r w:rsidR="00870AB3" w:rsidRPr="009A5665">
              <w:rPr>
                <w:rStyle w:val="Hyperlink"/>
                <w:rFonts w:ascii="Noto Sans" w:hAnsi="Noto Sans" w:cs="Noto Sans"/>
                <w:b/>
                <w:noProof/>
              </w:rPr>
              <w:t>5.</w:t>
            </w:r>
            <w:r w:rsidR="00870AB3" w:rsidRPr="009A5665">
              <w:rPr>
                <w:rFonts w:ascii="Noto Sans" w:hAnsi="Noto Sans" w:cs="Noto Sans"/>
                <w:noProof/>
                <w:lang w:eastAsia="en-GB"/>
              </w:rPr>
              <w:tab/>
            </w:r>
            <w:r w:rsidR="00870AB3" w:rsidRPr="009A5665">
              <w:rPr>
                <w:rStyle w:val="Hyperlink"/>
                <w:rFonts w:ascii="Noto Sans" w:hAnsi="Noto Sans" w:cs="Noto Sans"/>
                <w:b/>
                <w:noProof/>
              </w:rPr>
              <w:t>Applying for a Reasonable Adjustment</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_Toc482868010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4</w:t>
            </w:r>
            <w:r w:rsidR="00870AB3" w:rsidRPr="009A5665">
              <w:rPr>
                <w:rFonts w:ascii="Noto Sans" w:hAnsi="Noto Sans" w:cs="Noto Sans"/>
                <w:noProof/>
                <w:webHidden/>
              </w:rPr>
              <w:fldChar w:fldCharType="end"/>
            </w:r>
          </w:hyperlink>
        </w:p>
        <w:p w14:paraId="4E9494B7" w14:textId="7D46CD73" w:rsidR="00870AB3" w:rsidRPr="009A5665" w:rsidRDefault="00FC1176" w:rsidP="006C7220">
          <w:pPr>
            <w:pStyle w:val="TOC2"/>
            <w:tabs>
              <w:tab w:val="right" w:leader="dot" w:pos="9016"/>
            </w:tabs>
            <w:spacing w:after="120"/>
            <w:rPr>
              <w:rFonts w:ascii="Noto Sans" w:hAnsi="Noto Sans" w:cs="Noto Sans"/>
              <w:noProof/>
              <w:lang w:eastAsia="en-GB"/>
            </w:rPr>
          </w:pPr>
          <w:hyperlink w:anchor="_Toc482868011" w:history="1">
            <w:r w:rsidR="00870AB3" w:rsidRPr="009A5665">
              <w:rPr>
                <w:rStyle w:val="Hyperlink"/>
                <w:rFonts w:ascii="Noto Sans" w:hAnsi="Noto Sans" w:cs="Noto Sans"/>
                <w:b/>
                <w:noProof/>
              </w:rPr>
              <w:t>General Statement on Disclosing Disabilities</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_Toc482868011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4</w:t>
            </w:r>
            <w:r w:rsidR="00870AB3" w:rsidRPr="009A5665">
              <w:rPr>
                <w:rFonts w:ascii="Noto Sans" w:hAnsi="Noto Sans" w:cs="Noto Sans"/>
                <w:noProof/>
                <w:webHidden/>
              </w:rPr>
              <w:fldChar w:fldCharType="end"/>
            </w:r>
          </w:hyperlink>
        </w:p>
        <w:p w14:paraId="351A06B9" w14:textId="0347FC52" w:rsidR="00870AB3" w:rsidRPr="009A5665" w:rsidRDefault="00FC1176" w:rsidP="006C7220">
          <w:pPr>
            <w:pStyle w:val="TOC2"/>
            <w:tabs>
              <w:tab w:val="right" w:leader="dot" w:pos="9016"/>
            </w:tabs>
            <w:spacing w:after="120"/>
            <w:rPr>
              <w:rFonts w:ascii="Noto Sans" w:hAnsi="Noto Sans" w:cs="Noto Sans"/>
              <w:noProof/>
              <w:lang w:eastAsia="en-GB"/>
            </w:rPr>
          </w:pPr>
          <w:hyperlink w:anchor="_Toc482868012" w:history="1">
            <w:r w:rsidR="00870AB3" w:rsidRPr="009A5665">
              <w:rPr>
                <w:rStyle w:val="Hyperlink"/>
                <w:rFonts w:ascii="Noto Sans" w:hAnsi="Noto Sans" w:cs="Noto Sans"/>
                <w:b/>
                <w:noProof/>
              </w:rPr>
              <w:t>Trinity Laban Applications</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_Toc482868012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4</w:t>
            </w:r>
            <w:r w:rsidR="00870AB3" w:rsidRPr="009A5665">
              <w:rPr>
                <w:rFonts w:ascii="Noto Sans" w:hAnsi="Noto Sans" w:cs="Noto Sans"/>
                <w:noProof/>
                <w:webHidden/>
              </w:rPr>
              <w:fldChar w:fldCharType="end"/>
            </w:r>
          </w:hyperlink>
        </w:p>
        <w:p w14:paraId="4280C3AB" w14:textId="62AC0582" w:rsidR="00870AB3" w:rsidRPr="009A5665" w:rsidRDefault="00FC1176" w:rsidP="006C7220">
          <w:pPr>
            <w:pStyle w:val="TOC2"/>
            <w:tabs>
              <w:tab w:val="right" w:leader="dot" w:pos="9016"/>
            </w:tabs>
            <w:spacing w:after="120"/>
            <w:rPr>
              <w:rFonts w:ascii="Noto Sans" w:hAnsi="Noto Sans" w:cs="Noto Sans"/>
              <w:noProof/>
              <w:lang w:eastAsia="en-GB"/>
            </w:rPr>
          </w:pPr>
          <w:hyperlink w:anchor="_Toc482868013" w:history="1">
            <w:r w:rsidR="00870AB3" w:rsidRPr="009A5665">
              <w:rPr>
                <w:rStyle w:val="Hyperlink"/>
                <w:rFonts w:ascii="Noto Sans" w:hAnsi="Noto Sans" w:cs="Noto Sans"/>
                <w:b/>
                <w:noProof/>
              </w:rPr>
              <w:t>Student Applications</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_Toc482868013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4</w:t>
            </w:r>
            <w:r w:rsidR="00870AB3" w:rsidRPr="009A5665">
              <w:rPr>
                <w:rFonts w:ascii="Noto Sans" w:hAnsi="Noto Sans" w:cs="Noto Sans"/>
                <w:noProof/>
                <w:webHidden/>
              </w:rPr>
              <w:fldChar w:fldCharType="end"/>
            </w:r>
          </w:hyperlink>
        </w:p>
        <w:p w14:paraId="60DF5681" w14:textId="79B982FA" w:rsidR="00870AB3" w:rsidRPr="009A5665" w:rsidRDefault="00FC1176" w:rsidP="006C7220">
          <w:pPr>
            <w:pStyle w:val="TOC2"/>
            <w:tabs>
              <w:tab w:val="right" w:leader="dot" w:pos="9016"/>
            </w:tabs>
            <w:spacing w:after="120"/>
            <w:rPr>
              <w:rFonts w:ascii="Noto Sans" w:hAnsi="Noto Sans" w:cs="Noto Sans"/>
              <w:noProof/>
              <w:lang w:eastAsia="en-GB"/>
            </w:rPr>
          </w:pPr>
          <w:hyperlink w:anchor="_Toc482868014" w:history="1">
            <w:r w:rsidR="00870AB3" w:rsidRPr="009A5665">
              <w:rPr>
                <w:rStyle w:val="Hyperlink"/>
                <w:rFonts w:ascii="Noto Sans" w:hAnsi="Noto Sans" w:cs="Noto Sans"/>
                <w:b/>
                <w:noProof/>
              </w:rPr>
              <w:t>Consequences of Late Application</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_Toc482868014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5</w:t>
            </w:r>
            <w:r w:rsidR="00870AB3" w:rsidRPr="009A5665">
              <w:rPr>
                <w:rFonts w:ascii="Noto Sans" w:hAnsi="Noto Sans" w:cs="Noto Sans"/>
                <w:noProof/>
                <w:webHidden/>
              </w:rPr>
              <w:fldChar w:fldCharType="end"/>
            </w:r>
          </w:hyperlink>
        </w:p>
        <w:p w14:paraId="73067577" w14:textId="7FF301D2" w:rsidR="00870AB3" w:rsidRPr="009A5665" w:rsidRDefault="00FC1176" w:rsidP="006C7220">
          <w:pPr>
            <w:pStyle w:val="TOC1"/>
            <w:tabs>
              <w:tab w:val="left" w:pos="440"/>
              <w:tab w:val="right" w:leader="dot" w:pos="9016"/>
            </w:tabs>
            <w:spacing w:after="120"/>
            <w:rPr>
              <w:rFonts w:ascii="Noto Sans" w:hAnsi="Noto Sans" w:cs="Noto Sans"/>
              <w:noProof/>
              <w:lang w:eastAsia="en-GB"/>
            </w:rPr>
          </w:pPr>
          <w:hyperlink w:anchor="_Toc482868015" w:history="1">
            <w:r w:rsidR="00870AB3" w:rsidRPr="009A5665">
              <w:rPr>
                <w:rStyle w:val="Hyperlink"/>
                <w:rFonts w:ascii="Noto Sans" w:hAnsi="Noto Sans" w:cs="Noto Sans"/>
                <w:b/>
                <w:noProof/>
              </w:rPr>
              <w:t>6.</w:t>
            </w:r>
            <w:r w:rsidR="00870AB3" w:rsidRPr="009A5665">
              <w:rPr>
                <w:rFonts w:ascii="Noto Sans" w:hAnsi="Noto Sans" w:cs="Noto Sans"/>
                <w:noProof/>
                <w:lang w:eastAsia="en-GB"/>
              </w:rPr>
              <w:tab/>
            </w:r>
            <w:r w:rsidR="00870AB3" w:rsidRPr="009A5665">
              <w:rPr>
                <w:rStyle w:val="Hyperlink"/>
                <w:rFonts w:ascii="Noto Sans" w:hAnsi="Noto Sans" w:cs="Noto Sans"/>
                <w:b/>
                <w:noProof/>
              </w:rPr>
              <w:t>Decision Making</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_Toc482868015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5</w:t>
            </w:r>
            <w:r w:rsidR="00870AB3" w:rsidRPr="009A5665">
              <w:rPr>
                <w:rFonts w:ascii="Noto Sans" w:hAnsi="Noto Sans" w:cs="Noto Sans"/>
                <w:noProof/>
                <w:webHidden/>
              </w:rPr>
              <w:fldChar w:fldCharType="end"/>
            </w:r>
          </w:hyperlink>
        </w:p>
        <w:p w14:paraId="59D557EE" w14:textId="2E474FA0" w:rsidR="00870AB3" w:rsidRPr="009A5665" w:rsidRDefault="00FC1176" w:rsidP="006C7220">
          <w:pPr>
            <w:pStyle w:val="TOC2"/>
            <w:tabs>
              <w:tab w:val="right" w:leader="dot" w:pos="9016"/>
            </w:tabs>
            <w:spacing w:after="120"/>
            <w:rPr>
              <w:rFonts w:ascii="Noto Sans" w:hAnsi="Noto Sans" w:cs="Noto Sans"/>
              <w:noProof/>
              <w:lang w:eastAsia="en-GB"/>
            </w:rPr>
          </w:pPr>
          <w:hyperlink w:anchor="_Toc482868016" w:history="1">
            <w:r w:rsidR="00870AB3" w:rsidRPr="009A5665">
              <w:rPr>
                <w:rStyle w:val="Hyperlink"/>
                <w:rFonts w:ascii="Noto Sans" w:hAnsi="Noto Sans" w:cs="Noto Sans"/>
                <w:b/>
                <w:noProof/>
              </w:rPr>
              <w:t>Responsibilities</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_Toc482868016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5</w:t>
            </w:r>
            <w:r w:rsidR="00870AB3" w:rsidRPr="009A5665">
              <w:rPr>
                <w:rFonts w:ascii="Noto Sans" w:hAnsi="Noto Sans" w:cs="Noto Sans"/>
                <w:noProof/>
                <w:webHidden/>
              </w:rPr>
              <w:fldChar w:fldCharType="end"/>
            </w:r>
          </w:hyperlink>
        </w:p>
        <w:p w14:paraId="689B2F7B" w14:textId="5A123077" w:rsidR="00870AB3" w:rsidRPr="009A5665" w:rsidRDefault="00FC1176" w:rsidP="006C7220">
          <w:pPr>
            <w:pStyle w:val="TOC2"/>
            <w:tabs>
              <w:tab w:val="right" w:leader="dot" w:pos="9016"/>
            </w:tabs>
            <w:spacing w:after="120"/>
            <w:rPr>
              <w:rFonts w:ascii="Noto Sans" w:hAnsi="Noto Sans" w:cs="Noto Sans"/>
              <w:noProof/>
              <w:lang w:eastAsia="en-GB"/>
            </w:rPr>
          </w:pPr>
          <w:hyperlink w:anchor="_Toc482868017" w:history="1">
            <w:r w:rsidR="00870AB3" w:rsidRPr="009A5665">
              <w:rPr>
                <w:rStyle w:val="Hyperlink"/>
                <w:rFonts w:ascii="Noto Sans" w:hAnsi="Noto Sans" w:cs="Noto Sans"/>
                <w:b/>
                <w:noProof/>
              </w:rPr>
              <w:t>Examples</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_Toc482868017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5</w:t>
            </w:r>
            <w:r w:rsidR="00870AB3" w:rsidRPr="009A5665">
              <w:rPr>
                <w:rFonts w:ascii="Noto Sans" w:hAnsi="Noto Sans" w:cs="Noto Sans"/>
                <w:noProof/>
                <w:webHidden/>
              </w:rPr>
              <w:fldChar w:fldCharType="end"/>
            </w:r>
          </w:hyperlink>
        </w:p>
        <w:p w14:paraId="247982B6" w14:textId="77F83D68" w:rsidR="00870AB3" w:rsidRPr="009A5665" w:rsidRDefault="00FC1176" w:rsidP="006C7220">
          <w:pPr>
            <w:pStyle w:val="TOC2"/>
            <w:tabs>
              <w:tab w:val="right" w:leader="dot" w:pos="9016"/>
            </w:tabs>
            <w:spacing w:after="120"/>
            <w:rPr>
              <w:rFonts w:ascii="Noto Sans" w:hAnsi="Noto Sans" w:cs="Noto Sans"/>
              <w:noProof/>
              <w:lang w:eastAsia="en-GB"/>
            </w:rPr>
          </w:pPr>
          <w:hyperlink w:anchor="_Toc482868018" w:history="1">
            <w:r w:rsidR="00870AB3" w:rsidRPr="009A5665">
              <w:rPr>
                <w:rStyle w:val="Hyperlink"/>
                <w:rFonts w:ascii="Noto Sans" w:hAnsi="Noto Sans" w:cs="Noto Sans"/>
                <w:b/>
                <w:noProof/>
              </w:rPr>
              <w:t>Applicable Test</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_Toc482868018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6</w:t>
            </w:r>
            <w:r w:rsidR="00870AB3" w:rsidRPr="009A5665">
              <w:rPr>
                <w:rFonts w:ascii="Noto Sans" w:hAnsi="Noto Sans" w:cs="Noto Sans"/>
                <w:noProof/>
                <w:webHidden/>
              </w:rPr>
              <w:fldChar w:fldCharType="end"/>
            </w:r>
          </w:hyperlink>
        </w:p>
        <w:p w14:paraId="649851B6" w14:textId="2AE32F78" w:rsidR="00870AB3" w:rsidRPr="009A5665" w:rsidRDefault="00FC1176" w:rsidP="006C7220">
          <w:pPr>
            <w:pStyle w:val="TOC2"/>
            <w:tabs>
              <w:tab w:val="right" w:leader="dot" w:pos="9016"/>
            </w:tabs>
            <w:spacing w:after="120"/>
            <w:rPr>
              <w:rFonts w:ascii="Noto Sans" w:hAnsi="Noto Sans" w:cs="Noto Sans"/>
              <w:noProof/>
              <w:lang w:eastAsia="en-GB"/>
            </w:rPr>
          </w:pPr>
          <w:hyperlink w:anchor="_Toc482868019" w:history="1">
            <w:r w:rsidR="00870AB3" w:rsidRPr="009A5665">
              <w:rPr>
                <w:rStyle w:val="Hyperlink"/>
                <w:rFonts w:ascii="Noto Sans" w:hAnsi="Noto Sans" w:cs="Noto Sans"/>
                <w:b/>
                <w:noProof/>
              </w:rPr>
              <w:t>Review of Outcome</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_Toc482868019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6</w:t>
            </w:r>
            <w:r w:rsidR="00870AB3" w:rsidRPr="009A5665">
              <w:rPr>
                <w:rFonts w:ascii="Noto Sans" w:hAnsi="Noto Sans" w:cs="Noto Sans"/>
                <w:noProof/>
                <w:webHidden/>
              </w:rPr>
              <w:fldChar w:fldCharType="end"/>
            </w:r>
          </w:hyperlink>
        </w:p>
        <w:p w14:paraId="4283ABE7" w14:textId="7F9760C7" w:rsidR="00870AB3" w:rsidRPr="009A5665" w:rsidRDefault="00FC1176" w:rsidP="006C7220">
          <w:pPr>
            <w:pStyle w:val="TOC1"/>
            <w:tabs>
              <w:tab w:val="left" w:pos="440"/>
              <w:tab w:val="right" w:leader="dot" w:pos="9016"/>
            </w:tabs>
            <w:spacing w:after="120"/>
            <w:rPr>
              <w:rFonts w:ascii="Noto Sans" w:hAnsi="Noto Sans" w:cs="Noto Sans"/>
              <w:noProof/>
              <w:lang w:eastAsia="en-GB"/>
            </w:rPr>
          </w:pPr>
          <w:hyperlink w:anchor="_Toc482868020" w:history="1">
            <w:r w:rsidR="00870AB3" w:rsidRPr="009A5665">
              <w:rPr>
                <w:rStyle w:val="Hyperlink"/>
                <w:rFonts w:ascii="Noto Sans" w:hAnsi="Noto Sans" w:cs="Noto Sans"/>
                <w:b/>
                <w:noProof/>
              </w:rPr>
              <w:t>7.</w:t>
            </w:r>
            <w:r w:rsidR="00870AB3" w:rsidRPr="009A5665">
              <w:rPr>
                <w:rFonts w:ascii="Noto Sans" w:hAnsi="Noto Sans" w:cs="Noto Sans"/>
                <w:noProof/>
                <w:lang w:eastAsia="en-GB"/>
              </w:rPr>
              <w:tab/>
            </w:r>
            <w:r w:rsidR="00870AB3" w:rsidRPr="009A5665">
              <w:rPr>
                <w:rStyle w:val="Hyperlink"/>
                <w:rFonts w:ascii="Noto Sans" w:hAnsi="Noto Sans" w:cs="Noto Sans"/>
                <w:b/>
                <w:noProof/>
              </w:rPr>
              <w:t>Implementation of Reasonable Adjustments</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_Toc482868020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7</w:t>
            </w:r>
            <w:r w:rsidR="00870AB3" w:rsidRPr="009A5665">
              <w:rPr>
                <w:rFonts w:ascii="Noto Sans" w:hAnsi="Noto Sans" w:cs="Noto Sans"/>
                <w:noProof/>
                <w:webHidden/>
              </w:rPr>
              <w:fldChar w:fldCharType="end"/>
            </w:r>
          </w:hyperlink>
        </w:p>
        <w:p w14:paraId="50668F43" w14:textId="645DE644" w:rsidR="00870AB3" w:rsidRPr="009A5665" w:rsidRDefault="00FC1176" w:rsidP="006C7220">
          <w:pPr>
            <w:pStyle w:val="TOC1"/>
            <w:tabs>
              <w:tab w:val="left" w:pos="440"/>
              <w:tab w:val="right" w:leader="dot" w:pos="9016"/>
            </w:tabs>
            <w:spacing w:after="120"/>
            <w:rPr>
              <w:rFonts w:ascii="Noto Sans" w:hAnsi="Noto Sans" w:cs="Noto Sans"/>
              <w:noProof/>
              <w:lang w:eastAsia="en-GB"/>
            </w:rPr>
          </w:pPr>
          <w:hyperlink w:anchor="_Toc482868021" w:history="1">
            <w:r w:rsidR="00870AB3" w:rsidRPr="009A5665">
              <w:rPr>
                <w:rStyle w:val="Hyperlink"/>
                <w:rFonts w:ascii="Noto Sans" w:hAnsi="Noto Sans" w:cs="Noto Sans"/>
                <w:b/>
                <w:noProof/>
              </w:rPr>
              <w:t>8.</w:t>
            </w:r>
            <w:r w:rsidR="00870AB3" w:rsidRPr="009A5665">
              <w:rPr>
                <w:rFonts w:ascii="Noto Sans" w:hAnsi="Noto Sans" w:cs="Noto Sans"/>
                <w:noProof/>
                <w:lang w:eastAsia="en-GB"/>
              </w:rPr>
              <w:tab/>
            </w:r>
            <w:r w:rsidR="00870AB3" w:rsidRPr="009A5665">
              <w:rPr>
                <w:rStyle w:val="Hyperlink"/>
                <w:rFonts w:ascii="Noto Sans" w:hAnsi="Noto Sans" w:cs="Noto Sans"/>
                <w:b/>
                <w:noProof/>
              </w:rPr>
              <w:t>Communication of Policy</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_Toc482868021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7</w:t>
            </w:r>
            <w:r w:rsidR="00870AB3" w:rsidRPr="009A5665">
              <w:rPr>
                <w:rFonts w:ascii="Noto Sans" w:hAnsi="Noto Sans" w:cs="Noto Sans"/>
                <w:noProof/>
                <w:webHidden/>
              </w:rPr>
              <w:fldChar w:fldCharType="end"/>
            </w:r>
          </w:hyperlink>
        </w:p>
        <w:p w14:paraId="0992EF16" w14:textId="18B1DC1A" w:rsidR="00870AB3" w:rsidRPr="009A5665" w:rsidRDefault="00FC1176" w:rsidP="006C7220">
          <w:pPr>
            <w:pStyle w:val="TOC1"/>
            <w:tabs>
              <w:tab w:val="left" w:pos="440"/>
              <w:tab w:val="right" w:leader="dot" w:pos="9016"/>
            </w:tabs>
            <w:spacing w:after="120"/>
            <w:rPr>
              <w:rFonts w:ascii="Noto Sans" w:hAnsi="Noto Sans" w:cs="Noto Sans"/>
              <w:noProof/>
              <w:lang w:eastAsia="en-GB"/>
            </w:rPr>
          </w:pPr>
          <w:hyperlink w:anchor="_Toc482868022" w:history="1">
            <w:r w:rsidR="00870AB3" w:rsidRPr="009A5665">
              <w:rPr>
                <w:rStyle w:val="Hyperlink"/>
                <w:rFonts w:ascii="Noto Sans" w:hAnsi="Noto Sans" w:cs="Noto Sans"/>
                <w:b/>
                <w:noProof/>
              </w:rPr>
              <w:t>9.</w:t>
            </w:r>
            <w:r w:rsidR="00870AB3" w:rsidRPr="009A5665">
              <w:rPr>
                <w:rFonts w:ascii="Noto Sans" w:hAnsi="Noto Sans" w:cs="Noto Sans"/>
                <w:noProof/>
                <w:lang w:eastAsia="en-GB"/>
              </w:rPr>
              <w:tab/>
            </w:r>
            <w:r w:rsidR="00870AB3" w:rsidRPr="009A5665">
              <w:rPr>
                <w:rStyle w:val="Hyperlink"/>
                <w:rFonts w:ascii="Noto Sans" w:hAnsi="Noto Sans" w:cs="Noto Sans"/>
                <w:b/>
                <w:noProof/>
              </w:rPr>
              <w:t>Training</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_Toc482868022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7</w:t>
            </w:r>
            <w:r w:rsidR="00870AB3" w:rsidRPr="009A5665">
              <w:rPr>
                <w:rFonts w:ascii="Noto Sans" w:hAnsi="Noto Sans" w:cs="Noto Sans"/>
                <w:noProof/>
                <w:webHidden/>
              </w:rPr>
              <w:fldChar w:fldCharType="end"/>
            </w:r>
          </w:hyperlink>
        </w:p>
        <w:p w14:paraId="64EAC820" w14:textId="3F65DD10" w:rsidR="00870AB3" w:rsidRPr="009A5665" w:rsidRDefault="00FC1176" w:rsidP="006C7220">
          <w:pPr>
            <w:pStyle w:val="TOC1"/>
            <w:tabs>
              <w:tab w:val="left" w:pos="440"/>
              <w:tab w:val="right" w:leader="dot" w:pos="9016"/>
            </w:tabs>
            <w:spacing w:after="120"/>
            <w:rPr>
              <w:rFonts w:ascii="Noto Sans" w:hAnsi="Noto Sans" w:cs="Noto Sans"/>
              <w:noProof/>
              <w:lang w:eastAsia="en-GB"/>
            </w:rPr>
          </w:pPr>
          <w:hyperlink w:anchor="_Toc482868023" w:history="1">
            <w:r w:rsidR="00870AB3" w:rsidRPr="009A5665">
              <w:rPr>
                <w:rStyle w:val="Hyperlink"/>
                <w:rFonts w:ascii="Noto Sans" w:hAnsi="Noto Sans" w:cs="Noto Sans"/>
                <w:b/>
                <w:noProof/>
              </w:rPr>
              <w:t>10.</w:t>
            </w:r>
            <w:r w:rsidR="00870AB3" w:rsidRPr="009A5665">
              <w:rPr>
                <w:rFonts w:ascii="Noto Sans" w:hAnsi="Noto Sans" w:cs="Noto Sans"/>
                <w:noProof/>
                <w:lang w:eastAsia="en-GB"/>
              </w:rPr>
              <w:tab/>
            </w:r>
            <w:r w:rsidR="00870AB3" w:rsidRPr="009A5665">
              <w:rPr>
                <w:rStyle w:val="Hyperlink"/>
                <w:rFonts w:ascii="Noto Sans" w:hAnsi="Noto Sans" w:cs="Noto Sans"/>
                <w:b/>
                <w:noProof/>
              </w:rPr>
              <w:t>Review &amp; Evaluation</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_Toc482868023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7</w:t>
            </w:r>
            <w:r w:rsidR="00870AB3" w:rsidRPr="009A5665">
              <w:rPr>
                <w:rFonts w:ascii="Noto Sans" w:hAnsi="Noto Sans" w:cs="Noto Sans"/>
                <w:noProof/>
                <w:webHidden/>
              </w:rPr>
              <w:fldChar w:fldCharType="end"/>
            </w:r>
          </w:hyperlink>
        </w:p>
        <w:p w14:paraId="1E0C691D" w14:textId="0E925E59" w:rsidR="00870AB3" w:rsidRPr="009A5665" w:rsidRDefault="00FC1176" w:rsidP="006C7220">
          <w:pPr>
            <w:pStyle w:val="TOC1"/>
            <w:tabs>
              <w:tab w:val="left" w:pos="440"/>
              <w:tab w:val="right" w:leader="dot" w:pos="9016"/>
            </w:tabs>
            <w:spacing w:after="120"/>
            <w:rPr>
              <w:rFonts w:ascii="Noto Sans" w:hAnsi="Noto Sans" w:cs="Noto Sans"/>
              <w:noProof/>
              <w:lang w:eastAsia="en-GB"/>
            </w:rPr>
          </w:pPr>
          <w:hyperlink w:anchor="_Toc482868024" w:history="1">
            <w:r w:rsidR="00870AB3" w:rsidRPr="009A5665">
              <w:rPr>
                <w:rStyle w:val="Hyperlink"/>
                <w:rFonts w:ascii="Noto Sans" w:hAnsi="Noto Sans" w:cs="Noto Sans"/>
                <w:b/>
                <w:noProof/>
              </w:rPr>
              <w:t>11.</w:t>
            </w:r>
            <w:r w:rsidR="00870AB3" w:rsidRPr="009A5665">
              <w:rPr>
                <w:rFonts w:ascii="Noto Sans" w:hAnsi="Noto Sans" w:cs="Noto Sans"/>
                <w:noProof/>
                <w:lang w:eastAsia="en-GB"/>
              </w:rPr>
              <w:tab/>
            </w:r>
            <w:r w:rsidR="00870AB3" w:rsidRPr="009A5665">
              <w:rPr>
                <w:rStyle w:val="Hyperlink"/>
                <w:rFonts w:ascii="Noto Sans" w:hAnsi="Noto Sans" w:cs="Noto Sans"/>
                <w:b/>
                <w:noProof/>
              </w:rPr>
              <w:t>Related Documents</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_Toc482868024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7</w:t>
            </w:r>
            <w:r w:rsidR="00870AB3" w:rsidRPr="009A5665">
              <w:rPr>
                <w:rFonts w:ascii="Noto Sans" w:hAnsi="Noto Sans" w:cs="Noto Sans"/>
                <w:noProof/>
                <w:webHidden/>
              </w:rPr>
              <w:fldChar w:fldCharType="end"/>
            </w:r>
          </w:hyperlink>
        </w:p>
        <w:p w14:paraId="5D29502E" w14:textId="72C4AFD1" w:rsidR="00870AB3" w:rsidRPr="009A5665" w:rsidRDefault="00FC1176" w:rsidP="006C7220">
          <w:pPr>
            <w:pStyle w:val="TOC1"/>
            <w:tabs>
              <w:tab w:val="left" w:pos="440"/>
              <w:tab w:val="right" w:leader="dot" w:pos="9016"/>
            </w:tabs>
            <w:spacing w:after="120"/>
            <w:rPr>
              <w:rFonts w:ascii="Noto Sans" w:hAnsi="Noto Sans" w:cs="Noto Sans"/>
              <w:noProof/>
              <w:lang w:eastAsia="en-GB"/>
            </w:rPr>
          </w:pPr>
          <w:hyperlink w:anchor="_Toc482868025" w:history="1">
            <w:r w:rsidR="00870AB3" w:rsidRPr="009A5665">
              <w:rPr>
                <w:rStyle w:val="Hyperlink"/>
                <w:rFonts w:ascii="Noto Sans" w:hAnsi="Noto Sans" w:cs="Noto Sans"/>
                <w:b/>
                <w:noProof/>
              </w:rPr>
              <w:t>12.</w:t>
            </w:r>
            <w:r w:rsidR="00870AB3" w:rsidRPr="009A5665">
              <w:rPr>
                <w:rFonts w:ascii="Noto Sans" w:hAnsi="Noto Sans" w:cs="Noto Sans"/>
                <w:noProof/>
                <w:lang w:eastAsia="en-GB"/>
              </w:rPr>
              <w:tab/>
            </w:r>
            <w:r w:rsidR="00870AB3" w:rsidRPr="009A5665">
              <w:rPr>
                <w:rStyle w:val="Hyperlink"/>
                <w:rFonts w:ascii="Noto Sans" w:hAnsi="Noto Sans" w:cs="Noto Sans"/>
                <w:b/>
                <w:noProof/>
              </w:rPr>
              <w:t>Appendix A: Application Process</w:t>
            </w:r>
            <w:r w:rsidR="00870AB3" w:rsidRPr="009A5665">
              <w:rPr>
                <w:rFonts w:ascii="Noto Sans" w:hAnsi="Noto Sans" w:cs="Noto Sans"/>
                <w:noProof/>
                <w:webHidden/>
              </w:rPr>
              <w:tab/>
            </w:r>
            <w:r w:rsidR="00870AB3" w:rsidRPr="009A5665">
              <w:rPr>
                <w:rFonts w:ascii="Noto Sans" w:hAnsi="Noto Sans" w:cs="Noto Sans"/>
                <w:noProof/>
                <w:webHidden/>
              </w:rPr>
              <w:fldChar w:fldCharType="begin"/>
            </w:r>
            <w:r w:rsidR="00870AB3" w:rsidRPr="009A5665">
              <w:rPr>
                <w:rFonts w:ascii="Noto Sans" w:hAnsi="Noto Sans" w:cs="Noto Sans"/>
                <w:noProof/>
                <w:webHidden/>
              </w:rPr>
              <w:instrText xml:space="preserve"> PAGEREF _Toc482868025 \h </w:instrText>
            </w:r>
            <w:r w:rsidR="00870AB3" w:rsidRPr="009A5665">
              <w:rPr>
                <w:rFonts w:ascii="Noto Sans" w:hAnsi="Noto Sans" w:cs="Noto Sans"/>
                <w:noProof/>
                <w:webHidden/>
              </w:rPr>
            </w:r>
            <w:r w:rsidR="00870AB3" w:rsidRPr="009A5665">
              <w:rPr>
                <w:rFonts w:ascii="Noto Sans" w:hAnsi="Noto Sans" w:cs="Noto Sans"/>
                <w:noProof/>
                <w:webHidden/>
              </w:rPr>
              <w:fldChar w:fldCharType="separate"/>
            </w:r>
            <w:r w:rsidR="008972A7" w:rsidRPr="009A5665">
              <w:rPr>
                <w:rFonts w:ascii="Noto Sans" w:hAnsi="Noto Sans" w:cs="Noto Sans"/>
                <w:noProof/>
                <w:webHidden/>
              </w:rPr>
              <w:t>8</w:t>
            </w:r>
            <w:r w:rsidR="00870AB3" w:rsidRPr="009A5665">
              <w:rPr>
                <w:rFonts w:ascii="Noto Sans" w:hAnsi="Noto Sans" w:cs="Noto Sans"/>
                <w:noProof/>
                <w:webHidden/>
              </w:rPr>
              <w:fldChar w:fldCharType="end"/>
            </w:r>
          </w:hyperlink>
        </w:p>
        <w:p w14:paraId="56EED3EC" w14:textId="0414A38E" w:rsidR="00524BB7" w:rsidRPr="009A5665" w:rsidRDefault="00524BB7" w:rsidP="006C7220">
          <w:pPr>
            <w:spacing w:after="120"/>
            <w:rPr>
              <w:rFonts w:ascii="Noto Sans" w:hAnsi="Noto Sans" w:cs="Noto Sans"/>
            </w:rPr>
          </w:pPr>
          <w:r w:rsidRPr="009A5665">
            <w:rPr>
              <w:rFonts w:ascii="Noto Sans" w:hAnsi="Noto Sans" w:cs="Noto Sans"/>
              <w:b/>
              <w:bCs/>
              <w:noProof/>
            </w:rPr>
            <w:fldChar w:fldCharType="end"/>
          </w:r>
        </w:p>
      </w:sdtContent>
    </w:sdt>
    <w:p w14:paraId="4A11E3A8" w14:textId="77777777" w:rsidR="002D73F6" w:rsidRPr="009A5665" w:rsidRDefault="002D73F6" w:rsidP="006C7220">
      <w:pPr>
        <w:spacing w:after="120"/>
        <w:jc w:val="both"/>
        <w:rPr>
          <w:rFonts w:ascii="Noto Sans" w:hAnsi="Noto Sans" w:cs="Noto Sans"/>
          <w:b/>
          <w:sz w:val="28"/>
          <w:szCs w:val="24"/>
        </w:rPr>
      </w:pPr>
    </w:p>
    <w:p w14:paraId="0475E96D" w14:textId="77777777" w:rsidR="00D92747" w:rsidRPr="009A5665" w:rsidRDefault="00D92747" w:rsidP="006C7220">
      <w:pPr>
        <w:spacing w:after="120"/>
        <w:jc w:val="both"/>
        <w:rPr>
          <w:rFonts w:ascii="Noto Sans" w:hAnsi="Noto Sans" w:cs="Noto Sans"/>
          <w:b/>
          <w:sz w:val="28"/>
          <w:szCs w:val="24"/>
        </w:rPr>
      </w:pPr>
      <w:r w:rsidRPr="009A5665">
        <w:rPr>
          <w:rFonts w:ascii="Noto Sans" w:hAnsi="Noto Sans" w:cs="Noto Sans"/>
          <w:b/>
          <w:sz w:val="28"/>
          <w:szCs w:val="24"/>
        </w:rPr>
        <w:br w:type="page"/>
      </w:r>
    </w:p>
    <w:p w14:paraId="6D4E7E3D" w14:textId="77777777" w:rsidR="0058384F" w:rsidRPr="009A5665" w:rsidRDefault="0058384F" w:rsidP="006C7220">
      <w:pPr>
        <w:spacing w:after="120"/>
        <w:jc w:val="both"/>
        <w:rPr>
          <w:rFonts w:ascii="Noto Sans" w:hAnsi="Noto Sans" w:cs="Noto Sans"/>
          <w:b/>
          <w:sz w:val="28"/>
          <w:szCs w:val="24"/>
        </w:rPr>
      </w:pPr>
    </w:p>
    <w:p w14:paraId="1E21AFF5" w14:textId="77777777" w:rsidR="00524BB7" w:rsidRPr="00FC1176" w:rsidRDefault="00524BB7" w:rsidP="006C7220">
      <w:pPr>
        <w:pStyle w:val="Heading1"/>
        <w:spacing w:after="120" w:line="276" w:lineRule="auto"/>
        <w:rPr>
          <w:rFonts w:ascii="Noto Sans" w:hAnsi="Noto Sans" w:cs="Noto Sans"/>
          <w:color w:val="121428" w:themeColor="text2" w:themeShade="80"/>
        </w:rPr>
      </w:pPr>
      <w:r w:rsidRPr="00FC1176">
        <w:rPr>
          <w:rFonts w:ascii="Noto Sans" w:hAnsi="Noto Sans" w:cs="Noto Sans"/>
          <w:color w:val="121428" w:themeColor="text2" w:themeShade="80"/>
        </w:rPr>
        <w:t>Assessments: Reasonable Adjustment Policy &amp; Procedures</w:t>
      </w:r>
    </w:p>
    <w:p w14:paraId="752B6816" w14:textId="09579E51" w:rsidR="003106EC" w:rsidRPr="009A5665" w:rsidRDefault="003106EC" w:rsidP="006C7220">
      <w:pPr>
        <w:pStyle w:val="Heading2"/>
        <w:numPr>
          <w:ilvl w:val="0"/>
          <w:numId w:val="24"/>
        </w:numPr>
        <w:spacing w:after="120" w:line="276" w:lineRule="auto"/>
        <w:rPr>
          <w:rFonts w:ascii="Noto Sans" w:hAnsi="Noto Sans" w:cs="Noto Sans"/>
        </w:rPr>
      </w:pPr>
      <w:bookmarkStart w:id="0" w:name="_Toc482868006"/>
      <w:r w:rsidRPr="009A5665">
        <w:rPr>
          <w:rFonts w:ascii="Noto Sans" w:hAnsi="Noto Sans" w:cs="Noto Sans"/>
        </w:rPr>
        <w:t>Definitions</w:t>
      </w:r>
      <w:bookmarkEnd w:id="0"/>
    </w:p>
    <w:p w14:paraId="7F66856C" w14:textId="511BF1ED" w:rsidR="003106EC" w:rsidRPr="009A5665" w:rsidRDefault="003106EC" w:rsidP="006C7220">
      <w:pPr>
        <w:pStyle w:val="ListParagraph"/>
        <w:numPr>
          <w:ilvl w:val="1"/>
          <w:numId w:val="2"/>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For the purposes of this Policy, the Equality Act 2010 definition of ‘disability’ or a ‘disabled person</w:t>
      </w:r>
      <w:r w:rsidR="00DD0A6E" w:rsidRPr="009A5665">
        <w:rPr>
          <w:rFonts w:ascii="Noto Sans" w:hAnsi="Noto Sans" w:cs="Noto Sans"/>
          <w:sz w:val="20"/>
          <w:szCs w:val="20"/>
        </w:rPr>
        <w:t>’ is used. It states that, ‘</w:t>
      </w:r>
      <w:r w:rsidR="00DD0A6E" w:rsidRPr="009A5665">
        <w:rPr>
          <w:rFonts w:ascii="Noto Sans" w:hAnsi="Noto Sans" w:cs="Noto Sans"/>
          <w:i/>
          <w:sz w:val="20"/>
          <w:szCs w:val="20"/>
        </w:rPr>
        <w:t>a person has a disability if they have a physical or mental impairment, and the impairment has a substantial and long-term adverse effect on his or her ability to carry out normal day-to-day activities</w:t>
      </w:r>
      <w:r w:rsidR="00DD0A6E" w:rsidRPr="009A5665">
        <w:rPr>
          <w:rFonts w:ascii="Noto Sans" w:hAnsi="Noto Sans" w:cs="Noto Sans"/>
          <w:sz w:val="20"/>
          <w:szCs w:val="20"/>
        </w:rPr>
        <w:t>’.</w:t>
      </w:r>
    </w:p>
    <w:p w14:paraId="3D2D3154" w14:textId="30AB536D" w:rsidR="005F770F" w:rsidRPr="009A5665" w:rsidRDefault="00EB6DB5" w:rsidP="006C7220">
      <w:pPr>
        <w:pStyle w:val="ListParagraph"/>
        <w:numPr>
          <w:ilvl w:val="1"/>
          <w:numId w:val="2"/>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w:t>
      </w:r>
      <w:r w:rsidR="005F770F" w:rsidRPr="009A5665">
        <w:rPr>
          <w:rFonts w:ascii="Noto Sans" w:hAnsi="Noto Sans" w:cs="Noto Sans"/>
          <w:sz w:val="20"/>
          <w:szCs w:val="20"/>
        </w:rPr>
        <w:t>Impairment</w:t>
      </w:r>
      <w:r w:rsidRPr="009A5665">
        <w:rPr>
          <w:rFonts w:ascii="Noto Sans" w:hAnsi="Noto Sans" w:cs="Noto Sans"/>
          <w:sz w:val="20"/>
          <w:szCs w:val="20"/>
        </w:rPr>
        <w:t>’</w:t>
      </w:r>
      <w:r w:rsidR="005F770F" w:rsidRPr="009A5665">
        <w:rPr>
          <w:rFonts w:ascii="Noto Sans" w:hAnsi="Noto Sans" w:cs="Noto Sans"/>
          <w:sz w:val="20"/>
          <w:szCs w:val="20"/>
        </w:rPr>
        <w:t xml:space="preserve"> holds its usual meaning</w:t>
      </w:r>
      <w:r w:rsidR="00524BB7" w:rsidRPr="009A5665">
        <w:rPr>
          <w:rFonts w:ascii="Noto Sans" w:hAnsi="Noto Sans" w:cs="Noto Sans"/>
          <w:sz w:val="20"/>
          <w:szCs w:val="20"/>
        </w:rPr>
        <w:t xml:space="preserve"> as ‘</w:t>
      </w:r>
      <w:r w:rsidR="00524BB7" w:rsidRPr="009A5665">
        <w:rPr>
          <w:rFonts w:ascii="Noto Sans" w:hAnsi="Noto Sans" w:cs="Noto Sans"/>
          <w:i/>
          <w:sz w:val="20"/>
          <w:szCs w:val="20"/>
        </w:rPr>
        <w:t>the state of being diminished, weakened, or damaged especially mentally or physically</w:t>
      </w:r>
      <w:r w:rsidR="00524BB7" w:rsidRPr="009A5665">
        <w:rPr>
          <w:rFonts w:ascii="Noto Sans" w:hAnsi="Noto Sans" w:cs="Noto Sans"/>
          <w:sz w:val="20"/>
          <w:szCs w:val="20"/>
        </w:rPr>
        <w:t>’</w:t>
      </w:r>
      <w:r w:rsidR="005F770F" w:rsidRPr="009A5665">
        <w:rPr>
          <w:rFonts w:ascii="Noto Sans" w:hAnsi="Noto Sans" w:cs="Noto Sans"/>
          <w:sz w:val="20"/>
          <w:szCs w:val="20"/>
        </w:rPr>
        <w:t>.</w:t>
      </w:r>
    </w:p>
    <w:p w14:paraId="2C8B48EE" w14:textId="4E84D281" w:rsidR="006A4310" w:rsidRPr="009A5665" w:rsidRDefault="005F770F" w:rsidP="006C7220">
      <w:pPr>
        <w:pStyle w:val="ListParagraph"/>
        <w:numPr>
          <w:ilvl w:val="1"/>
          <w:numId w:val="2"/>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An impairment is defined as long term if it has lasted for longer than 12 months, is likely to last longer than 12 months or is likely to last for the rest of the life of the person.</w:t>
      </w:r>
    </w:p>
    <w:p w14:paraId="4DA776F4" w14:textId="472C3F33" w:rsidR="006A4310" w:rsidRPr="009A5665" w:rsidRDefault="006A4310" w:rsidP="006C7220">
      <w:pPr>
        <w:pStyle w:val="ListParagraph"/>
        <w:numPr>
          <w:ilvl w:val="1"/>
          <w:numId w:val="2"/>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Trinity Laban defines a ‘long term or chronic condition’ as that which is expected to last beyond the end of the current academic year </w:t>
      </w:r>
      <w:proofErr w:type="gramStart"/>
      <w:r w:rsidRPr="009A5665">
        <w:rPr>
          <w:rFonts w:ascii="Noto Sans" w:hAnsi="Noto Sans" w:cs="Noto Sans"/>
          <w:sz w:val="20"/>
          <w:szCs w:val="20"/>
        </w:rPr>
        <w:t>on the basis of</w:t>
      </w:r>
      <w:proofErr w:type="gramEnd"/>
      <w:r w:rsidRPr="009A5665">
        <w:rPr>
          <w:rFonts w:ascii="Noto Sans" w:hAnsi="Noto Sans" w:cs="Noto Sans"/>
          <w:sz w:val="20"/>
          <w:szCs w:val="20"/>
        </w:rPr>
        <w:t xml:space="preserve"> the available documentary evidence. </w:t>
      </w:r>
    </w:p>
    <w:p w14:paraId="0C0859CA" w14:textId="1C32C1AA" w:rsidR="00AA7428" w:rsidRPr="009A5665" w:rsidRDefault="00AA7428" w:rsidP="006C7220">
      <w:pPr>
        <w:pStyle w:val="Heading2"/>
        <w:numPr>
          <w:ilvl w:val="0"/>
          <w:numId w:val="2"/>
        </w:numPr>
        <w:spacing w:after="120" w:line="276" w:lineRule="auto"/>
        <w:rPr>
          <w:rFonts w:ascii="Noto Sans" w:hAnsi="Noto Sans" w:cs="Noto Sans"/>
        </w:rPr>
      </w:pPr>
      <w:bookmarkStart w:id="1" w:name="_Toc482868007"/>
      <w:r w:rsidRPr="009A5665">
        <w:rPr>
          <w:rFonts w:ascii="Noto Sans" w:hAnsi="Noto Sans" w:cs="Noto Sans"/>
        </w:rPr>
        <w:t>Introduction</w:t>
      </w:r>
      <w:bookmarkEnd w:id="1"/>
    </w:p>
    <w:p w14:paraId="02B352A1" w14:textId="77777777" w:rsidR="00836C36" w:rsidRPr="009A5665" w:rsidRDefault="00836C36" w:rsidP="006C7220">
      <w:pPr>
        <w:pStyle w:val="ListParagraph"/>
        <w:numPr>
          <w:ilvl w:val="0"/>
          <w:numId w:val="17"/>
        </w:numPr>
        <w:spacing w:after="120"/>
        <w:contextualSpacing w:val="0"/>
        <w:jc w:val="both"/>
        <w:rPr>
          <w:rFonts w:ascii="Noto Sans" w:hAnsi="Noto Sans" w:cs="Noto Sans"/>
          <w:vanish/>
          <w:sz w:val="20"/>
          <w:szCs w:val="20"/>
        </w:rPr>
      </w:pPr>
    </w:p>
    <w:p w14:paraId="1FF1D621" w14:textId="77777777" w:rsidR="00836C36" w:rsidRPr="009A5665" w:rsidRDefault="00836C36" w:rsidP="006C7220">
      <w:pPr>
        <w:pStyle w:val="ListParagraph"/>
        <w:numPr>
          <w:ilvl w:val="0"/>
          <w:numId w:val="17"/>
        </w:numPr>
        <w:spacing w:after="120"/>
        <w:contextualSpacing w:val="0"/>
        <w:jc w:val="both"/>
        <w:rPr>
          <w:rFonts w:ascii="Noto Sans" w:hAnsi="Noto Sans" w:cs="Noto Sans"/>
          <w:vanish/>
          <w:sz w:val="20"/>
          <w:szCs w:val="20"/>
        </w:rPr>
      </w:pPr>
    </w:p>
    <w:p w14:paraId="612CBC71" w14:textId="7D201CB5" w:rsidR="005F770F" w:rsidRPr="009A5665" w:rsidRDefault="00305AE9"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Trinity Laban recognises the importance and value to the learning experience and environment of having a diverse body of</w:t>
      </w:r>
      <w:r w:rsidR="00FE5C6E" w:rsidRPr="009A5665">
        <w:rPr>
          <w:rFonts w:ascii="Noto Sans" w:hAnsi="Noto Sans" w:cs="Noto Sans"/>
          <w:sz w:val="20"/>
          <w:szCs w:val="20"/>
        </w:rPr>
        <w:t xml:space="preserve"> staff and</w:t>
      </w:r>
      <w:r w:rsidRPr="009A5665">
        <w:rPr>
          <w:rFonts w:ascii="Noto Sans" w:hAnsi="Noto Sans" w:cs="Noto Sans"/>
          <w:sz w:val="20"/>
          <w:szCs w:val="20"/>
        </w:rPr>
        <w:t xml:space="preserve"> students.</w:t>
      </w:r>
    </w:p>
    <w:p w14:paraId="79540CB6" w14:textId="79906702" w:rsidR="005F770F" w:rsidRPr="009A5665" w:rsidRDefault="00305AE9"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Trinity Laban believes in principles of social justice, acknowledges that discrimination affects people adversely, and is committed to challenging all forms of inequality. To meet this objective, Trinity Laban has a comprehensive Equality and Diversity Policy which all students and staff are recommended to read.</w:t>
      </w:r>
    </w:p>
    <w:p w14:paraId="3465B33A" w14:textId="4F8E1AF8" w:rsidR="00305AE9" w:rsidRPr="009A5665" w:rsidRDefault="00305AE9"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This policy aims to support and enhance the Equality and Diversity Policy by:</w:t>
      </w:r>
    </w:p>
    <w:p w14:paraId="3C999009" w14:textId="77777777" w:rsidR="00305AE9" w:rsidRPr="009A5665" w:rsidRDefault="006A50A7" w:rsidP="006C7220">
      <w:pPr>
        <w:pStyle w:val="ListParagraph"/>
        <w:numPr>
          <w:ilvl w:val="0"/>
          <w:numId w:val="8"/>
        </w:numPr>
        <w:spacing w:after="120"/>
        <w:ind w:left="709" w:hanging="283"/>
        <w:contextualSpacing w:val="0"/>
        <w:jc w:val="both"/>
        <w:rPr>
          <w:rFonts w:ascii="Noto Sans" w:hAnsi="Noto Sans" w:cs="Noto Sans"/>
          <w:sz w:val="20"/>
          <w:szCs w:val="20"/>
        </w:rPr>
      </w:pPr>
      <w:r w:rsidRPr="009A5665">
        <w:rPr>
          <w:rFonts w:ascii="Noto Sans" w:hAnsi="Noto Sans" w:cs="Noto Sans"/>
          <w:sz w:val="20"/>
          <w:szCs w:val="20"/>
        </w:rPr>
        <w:t xml:space="preserve">complementing existing structures which identify and support disabled </w:t>
      </w:r>
      <w:proofErr w:type="gramStart"/>
      <w:r w:rsidRPr="009A5665">
        <w:rPr>
          <w:rFonts w:ascii="Noto Sans" w:hAnsi="Noto Sans" w:cs="Noto Sans"/>
          <w:sz w:val="20"/>
          <w:szCs w:val="20"/>
        </w:rPr>
        <w:t>students;</w:t>
      </w:r>
      <w:proofErr w:type="gramEnd"/>
    </w:p>
    <w:p w14:paraId="6A378C8C" w14:textId="42A1B4A3" w:rsidR="006A50A7" w:rsidRPr="009A5665" w:rsidRDefault="006A50A7" w:rsidP="006C7220">
      <w:pPr>
        <w:pStyle w:val="ListParagraph"/>
        <w:numPr>
          <w:ilvl w:val="0"/>
          <w:numId w:val="8"/>
        </w:numPr>
        <w:spacing w:after="120"/>
        <w:ind w:left="709" w:hanging="283"/>
        <w:contextualSpacing w:val="0"/>
        <w:jc w:val="both"/>
        <w:rPr>
          <w:rFonts w:ascii="Noto Sans" w:hAnsi="Noto Sans" w:cs="Noto Sans"/>
          <w:sz w:val="20"/>
          <w:szCs w:val="20"/>
        </w:rPr>
      </w:pPr>
      <w:r w:rsidRPr="009A5665">
        <w:rPr>
          <w:rFonts w:ascii="Noto Sans" w:hAnsi="Noto Sans" w:cs="Noto Sans"/>
          <w:sz w:val="20"/>
          <w:szCs w:val="20"/>
        </w:rPr>
        <w:t>ensuring that all students have equal opportunity to demonstrate their educational achievements</w:t>
      </w:r>
      <w:r w:rsidR="00524BB7" w:rsidRPr="009A5665">
        <w:rPr>
          <w:rFonts w:ascii="Noto Sans" w:hAnsi="Noto Sans" w:cs="Noto Sans"/>
          <w:sz w:val="20"/>
          <w:szCs w:val="20"/>
        </w:rPr>
        <w:t xml:space="preserve"> in formal assessments</w:t>
      </w:r>
      <w:r w:rsidRPr="009A5665">
        <w:rPr>
          <w:rFonts w:ascii="Noto Sans" w:hAnsi="Noto Sans" w:cs="Noto Sans"/>
          <w:sz w:val="20"/>
          <w:szCs w:val="20"/>
        </w:rPr>
        <w:t>; and</w:t>
      </w:r>
    </w:p>
    <w:p w14:paraId="7017CA8C" w14:textId="77777777" w:rsidR="006A50A7" w:rsidRPr="009A5665" w:rsidRDefault="006A50A7" w:rsidP="006C7220">
      <w:pPr>
        <w:pStyle w:val="ListParagraph"/>
        <w:numPr>
          <w:ilvl w:val="0"/>
          <w:numId w:val="8"/>
        </w:numPr>
        <w:spacing w:after="120"/>
        <w:ind w:left="709" w:hanging="283"/>
        <w:contextualSpacing w:val="0"/>
        <w:jc w:val="both"/>
        <w:rPr>
          <w:rFonts w:ascii="Noto Sans" w:hAnsi="Noto Sans" w:cs="Noto Sans"/>
          <w:sz w:val="20"/>
          <w:szCs w:val="20"/>
        </w:rPr>
      </w:pPr>
      <w:r w:rsidRPr="009A5665">
        <w:rPr>
          <w:rFonts w:ascii="Noto Sans" w:hAnsi="Noto Sans" w:cs="Noto Sans"/>
          <w:sz w:val="20"/>
          <w:szCs w:val="20"/>
        </w:rPr>
        <w:t>maintaining the quality and integrity of assessment criteria for all students.</w:t>
      </w:r>
    </w:p>
    <w:p w14:paraId="02137CED" w14:textId="06516FC5" w:rsidR="00AA7428" w:rsidRPr="009A5665" w:rsidRDefault="00AA7428" w:rsidP="006C7220">
      <w:pPr>
        <w:pStyle w:val="Heading2"/>
        <w:numPr>
          <w:ilvl w:val="0"/>
          <w:numId w:val="26"/>
        </w:numPr>
        <w:spacing w:after="120" w:line="276" w:lineRule="auto"/>
        <w:ind w:left="426" w:hanging="426"/>
        <w:rPr>
          <w:rFonts w:ascii="Noto Sans" w:hAnsi="Noto Sans" w:cs="Noto Sans"/>
        </w:rPr>
      </w:pPr>
      <w:bookmarkStart w:id="2" w:name="_Toc482868008"/>
      <w:r w:rsidRPr="009A5665">
        <w:rPr>
          <w:rFonts w:ascii="Noto Sans" w:hAnsi="Noto Sans" w:cs="Noto Sans"/>
        </w:rPr>
        <w:t xml:space="preserve">Duty to make </w:t>
      </w:r>
      <w:r w:rsidR="00AC1CBF" w:rsidRPr="009A5665">
        <w:rPr>
          <w:rFonts w:ascii="Noto Sans" w:hAnsi="Noto Sans" w:cs="Noto Sans"/>
        </w:rPr>
        <w:t>R</w:t>
      </w:r>
      <w:r w:rsidRPr="009A5665">
        <w:rPr>
          <w:rFonts w:ascii="Noto Sans" w:hAnsi="Noto Sans" w:cs="Noto Sans"/>
        </w:rPr>
        <w:t xml:space="preserve">easonable </w:t>
      </w:r>
      <w:r w:rsidR="00AC1CBF" w:rsidRPr="009A5665">
        <w:rPr>
          <w:rFonts w:ascii="Noto Sans" w:hAnsi="Noto Sans" w:cs="Noto Sans"/>
        </w:rPr>
        <w:t>A</w:t>
      </w:r>
      <w:r w:rsidRPr="009A5665">
        <w:rPr>
          <w:rFonts w:ascii="Noto Sans" w:hAnsi="Noto Sans" w:cs="Noto Sans"/>
        </w:rPr>
        <w:t>djustments</w:t>
      </w:r>
      <w:bookmarkEnd w:id="2"/>
    </w:p>
    <w:p w14:paraId="27FE4019" w14:textId="77777777" w:rsidR="00836C36" w:rsidRPr="009A5665" w:rsidRDefault="00836C36" w:rsidP="006C7220">
      <w:pPr>
        <w:pStyle w:val="ListParagraph"/>
        <w:numPr>
          <w:ilvl w:val="0"/>
          <w:numId w:val="17"/>
        </w:numPr>
        <w:spacing w:after="120"/>
        <w:contextualSpacing w:val="0"/>
        <w:jc w:val="both"/>
        <w:rPr>
          <w:rFonts w:ascii="Noto Sans" w:hAnsi="Noto Sans" w:cs="Noto Sans"/>
          <w:vanish/>
          <w:sz w:val="20"/>
          <w:szCs w:val="20"/>
        </w:rPr>
      </w:pPr>
    </w:p>
    <w:p w14:paraId="2AD479A6" w14:textId="361FFD3E" w:rsidR="005F770F" w:rsidRPr="009A5665" w:rsidRDefault="00D92747"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Trinity Laban </w:t>
      </w:r>
      <w:r w:rsidR="00550F68" w:rsidRPr="009A5665">
        <w:rPr>
          <w:rFonts w:ascii="Noto Sans" w:hAnsi="Noto Sans" w:cs="Noto Sans"/>
          <w:sz w:val="20"/>
          <w:szCs w:val="20"/>
        </w:rPr>
        <w:t xml:space="preserve">recognises that some students, by virtue of a disability, may encounter extra challenges in assessments that a person without that disability would not. </w:t>
      </w:r>
      <w:proofErr w:type="gramStart"/>
      <w:r w:rsidR="00550F68" w:rsidRPr="009A5665">
        <w:rPr>
          <w:rFonts w:ascii="Noto Sans" w:hAnsi="Noto Sans" w:cs="Noto Sans"/>
          <w:sz w:val="20"/>
          <w:szCs w:val="20"/>
        </w:rPr>
        <w:t>In order to</w:t>
      </w:r>
      <w:proofErr w:type="gramEnd"/>
      <w:r w:rsidR="00550F68" w:rsidRPr="009A5665">
        <w:rPr>
          <w:rFonts w:ascii="Noto Sans" w:hAnsi="Noto Sans" w:cs="Noto Sans"/>
          <w:sz w:val="20"/>
          <w:szCs w:val="20"/>
        </w:rPr>
        <w:t xml:space="preserve"> ensure equal opportunity and access to </w:t>
      </w:r>
      <w:r w:rsidR="00F12F58" w:rsidRPr="009A5665">
        <w:rPr>
          <w:rFonts w:ascii="Noto Sans" w:hAnsi="Noto Sans" w:cs="Noto Sans"/>
          <w:sz w:val="20"/>
          <w:szCs w:val="20"/>
        </w:rPr>
        <w:t>assessments</w:t>
      </w:r>
      <w:r w:rsidR="00550F68" w:rsidRPr="009A5665">
        <w:rPr>
          <w:rFonts w:ascii="Noto Sans" w:hAnsi="Noto Sans" w:cs="Noto Sans"/>
          <w:sz w:val="20"/>
          <w:szCs w:val="20"/>
        </w:rPr>
        <w:t>, where:</w:t>
      </w:r>
    </w:p>
    <w:p w14:paraId="344B9D63" w14:textId="77777777" w:rsidR="005F770F" w:rsidRPr="009A5665" w:rsidRDefault="005F770F" w:rsidP="006C7220">
      <w:pPr>
        <w:pStyle w:val="ListParagraph"/>
        <w:numPr>
          <w:ilvl w:val="0"/>
          <w:numId w:val="10"/>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a provision, criteria or </w:t>
      </w:r>
      <w:proofErr w:type="gramStart"/>
      <w:r w:rsidRPr="009A5665">
        <w:rPr>
          <w:rFonts w:ascii="Noto Sans" w:hAnsi="Noto Sans" w:cs="Noto Sans"/>
          <w:sz w:val="20"/>
          <w:szCs w:val="20"/>
        </w:rPr>
        <w:t>practice;</w:t>
      </w:r>
      <w:proofErr w:type="gramEnd"/>
    </w:p>
    <w:p w14:paraId="53E1AEC3" w14:textId="77777777" w:rsidR="005F770F" w:rsidRPr="009A5665" w:rsidRDefault="005F770F" w:rsidP="006C7220">
      <w:pPr>
        <w:pStyle w:val="ListParagraph"/>
        <w:numPr>
          <w:ilvl w:val="0"/>
          <w:numId w:val="10"/>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physical feature; or</w:t>
      </w:r>
    </w:p>
    <w:p w14:paraId="06554F45" w14:textId="2704F6CD" w:rsidR="005F770F" w:rsidRPr="009A5665" w:rsidRDefault="005F770F" w:rsidP="006C7220">
      <w:pPr>
        <w:pStyle w:val="ListParagraph"/>
        <w:numPr>
          <w:ilvl w:val="0"/>
          <w:numId w:val="10"/>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the lack of auxiliary aids,</w:t>
      </w:r>
    </w:p>
    <w:p w14:paraId="4586556F" w14:textId="1EF512A0" w:rsidR="005F770F" w:rsidRPr="009A5665" w:rsidRDefault="005F770F" w:rsidP="006C7220">
      <w:pPr>
        <w:spacing w:after="120"/>
        <w:ind w:left="567"/>
        <w:jc w:val="both"/>
        <w:rPr>
          <w:rFonts w:ascii="Noto Sans" w:hAnsi="Noto Sans" w:cs="Noto Sans"/>
          <w:sz w:val="20"/>
          <w:szCs w:val="20"/>
        </w:rPr>
      </w:pPr>
      <w:r w:rsidRPr="009A5665">
        <w:rPr>
          <w:rFonts w:ascii="Noto Sans" w:hAnsi="Noto Sans" w:cs="Noto Sans"/>
          <w:sz w:val="20"/>
          <w:szCs w:val="20"/>
        </w:rPr>
        <w:t xml:space="preserve">causes a disabled student to experience substantial disadvantage in comparison with a non-disabled student, Trinity Laban will take such steps as are reasonable to avoid that disadvantage. These </w:t>
      </w:r>
      <w:r w:rsidR="00FE5C6E" w:rsidRPr="009A5665">
        <w:rPr>
          <w:rFonts w:ascii="Noto Sans" w:hAnsi="Noto Sans" w:cs="Noto Sans"/>
          <w:sz w:val="20"/>
          <w:szCs w:val="20"/>
        </w:rPr>
        <w:t xml:space="preserve">steps </w:t>
      </w:r>
      <w:r w:rsidRPr="009A5665">
        <w:rPr>
          <w:rFonts w:ascii="Noto Sans" w:hAnsi="Noto Sans" w:cs="Noto Sans"/>
          <w:sz w:val="20"/>
          <w:szCs w:val="20"/>
        </w:rPr>
        <w:t>are known as ‘Reasonable Adjustments’.</w:t>
      </w:r>
    </w:p>
    <w:p w14:paraId="012EDFAB" w14:textId="66E5752D" w:rsidR="005F770F" w:rsidRPr="009A5665" w:rsidRDefault="005F770F"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Trinity Laban advocates the inclusive design of assessment and encourages the anticipation of the needs of the range of individuals within the student body when setting assessment tasks.</w:t>
      </w:r>
      <w:r w:rsidR="00FE5C6E" w:rsidRPr="009A5665">
        <w:rPr>
          <w:rFonts w:ascii="Noto Sans" w:hAnsi="Noto Sans" w:cs="Noto Sans"/>
          <w:sz w:val="20"/>
          <w:szCs w:val="20"/>
        </w:rPr>
        <w:t xml:space="preserve"> This Policy sets out the procedures under which students may apply for Individual Reasonable Adjustments and how information derived from those applications and related decisions is fed-back into the design stage to ensure assessment practice within Trinity Laban improves yearly.</w:t>
      </w:r>
    </w:p>
    <w:p w14:paraId="7E47649B" w14:textId="2FD2CB60" w:rsidR="005F770F" w:rsidRPr="009A5665" w:rsidRDefault="005F770F"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Reasonable adjustments for individual students with disabilities</w:t>
      </w:r>
      <w:r w:rsidR="006A4310" w:rsidRPr="009A5665">
        <w:rPr>
          <w:rFonts w:ascii="Noto Sans" w:hAnsi="Noto Sans" w:cs="Noto Sans"/>
          <w:sz w:val="20"/>
          <w:szCs w:val="20"/>
        </w:rPr>
        <w:t>, impairments, long term or chronic conditions</w:t>
      </w:r>
      <w:r w:rsidRPr="009A5665">
        <w:rPr>
          <w:rFonts w:ascii="Noto Sans" w:hAnsi="Noto Sans" w:cs="Noto Sans"/>
          <w:sz w:val="20"/>
          <w:szCs w:val="20"/>
        </w:rPr>
        <w:t xml:space="preserve"> are made </w:t>
      </w:r>
      <w:r w:rsidR="00F12F58" w:rsidRPr="009A5665">
        <w:rPr>
          <w:rFonts w:ascii="Noto Sans" w:hAnsi="Noto Sans" w:cs="Noto Sans"/>
          <w:sz w:val="20"/>
          <w:szCs w:val="20"/>
        </w:rPr>
        <w:t xml:space="preserve">under this Policy </w:t>
      </w:r>
      <w:r w:rsidRPr="009A5665">
        <w:rPr>
          <w:rFonts w:ascii="Noto Sans" w:hAnsi="Noto Sans" w:cs="Noto Sans"/>
          <w:sz w:val="20"/>
          <w:szCs w:val="20"/>
        </w:rPr>
        <w:t xml:space="preserve">when the normal assessment arrangements </w:t>
      </w:r>
      <w:r w:rsidR="006944FB" w:rsidRPr="009A5665">
        <w:rPr>
          <w:rFonts w:ascii="Noto Sans" w:hAnsi="Noto Sans" w:cs="Noto Sans"/>
          <w:sz w:val="20"/>
          <w:szCs w:val="20"/>
        </w:rPr>
        <w:t xml:space="preserve">as designed </w:t>
      </w:r>
      <w:r w:rsidRPr="009A5665">
        <w:rPr>
          <w:rFonts w:ascii="Noto Sans" w:hAnsi="Noto Sans" w:cs="Noto Sans"/>
          <w:sz w:val="20"/>
          <w:szCs w:val="20"/>
        </w:rPr>
        <w:t xml:space="preserve">would disadvantage an individual because of their specific </w:t>
      </w:r>
      <w:r w:rsidR="006A4310" w:rsidRPr="009A5665">
        <w:rPr>
          <w:rFonts w:ascii="Noto Sans" w:hAnsi="Noto Sans" w:cs="Noto Sans"/>
          <w:sz w:val="20"/>
          <w:szCs w:val="20"/>
        </w:rPr>
        <w:t>needs</w:t>
      </w:r>
      <w:r w:rsidR="0058384F" w:rsidRPr="009A5665">
        <w:rPr>
          <w:rFonts w:ascii="Noto Sans" w:hAnsi="Noto Sans" w:cs="Noto Sans"/>
          <w:sz w:val="20"/>
          <w:szCs w:val="20"/>
        </w:rPr>
        <w:t>.</w:t>
      </w:r>
    </w:p>
    <w:p w14:paraId="4D5CE52C" w14:textId="566ADC03" w:rsidR="00550F68" w:rsidRPr="009A5665" w:rsidRDefault="00180589" w:rsidP="006C7220">
      <w:pPr>
        <w:pStyle w:val="Heading2"/>
        <w:numPr>
          <w:ilvl w:val="0"/>
          <w:numId w:val="17"/>
        </w:numPr>
        <w:spacing w:after="120" w:line="276" w:lineRule="auto"/>
        <w:rPr>
          <w:rFonts w:ascii="Noto Sans" w:hAnsi="Noto Sans" w:cs="Noto Sans"/>
        </w:rPr>
      </w:pPr>
      <w:bookmarkStart w:id="3" w:name="_Toc482868009"/>
      <w:r w:rsidRPr="009A5665">
        <w:rPr>
          <w:rFonts w:ascii="Noto Sans" w:hAnsi="Noto Sans" w:cs="Noto Sans"/>
        </w:rPr>
        <w:t>Quality Code</w:t>
      </w:r>
      <w:bookmarkEnd w:id="3"/>
    </w:p>
    <w:p w14:paraId="0028FFAB" w14:textId="339685AB" w:rsidR="00180589" w:rsidRPr="009A5665" w:rsidRDefault="00180589"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The </w:t>
      </w:r>
      <w:r w:rsidR="006944FB" w:rsidRPr="009A5665">
        <w:rPr>
          <w:rFonts w:ascii="Noto Sans" w:hAnsi="Noto Sans" w:cs="Noto Sans"/>
          <w:sz w:val="20"/>
          <w:szCs w:val="20"/>
        </w:rPr>
        <w:t xml:space="preserve">UK </w:t>
      </w:r>
      <w:r w:rsidRPr="009A5665">
        <w:rPr>
          <w:rFonts w:ascii="Noto Sans" w:hAnsi="Noto Sans" w:cs="Noto Sans"/>
          <w:sz w:val="20"/>
          <w:szCs w:val="20"/>
        </w:rPr>
        <w:t xml:space="preserve">Quality Code </w:t>
      </w:r>
      <w:r w:rsidR="001D1532" w:rsidRPr="009A5665">
        <w:rPr>
          <w:rFonts w:ascii="Noto Sans" w:hAnsi="Noto Sans" w:cs="Noto Sans"/>
          <w:sz w:val="20"/>
          <w:szCs w:val="20"/>
        </w:rPr>
        <w:t xml:space="preserve">for Higher Education </w:t>
      </w:r>
      <w:r w:rsidRPr="009A5665">
        <w:rPr>
          <w:rFonts w:ascii="Noto Sans" w:hAnsi="Noto Sans" w:cs="Noto Sans"/>
          <w:sz w:val="20"/>
          <w:szCs w:val="20"/>
        </w:rPr>
        <w:t xml:space="preserve">sets out the </w:t>
      </w:r>
      <w:r w:rsidR="006944FB" w:rsidRPr="009A5665">
        <w:rPr>
          <w:rFonts w:ascii="Noto Sans" w:hAnsi="Noto Sans" w:cs="Noto Sans"/>
          <w:sz w:val="20"/>
          <w:szCs w:val="20"/>
        </w:rPr>
        <w:t xml:space="preserve">following </w:t>
      </w:r>
      <w:r w:rsidRPr="009A5665">
        <w:rPr>
          <w:rFonts w:ascii="Noto Sans" w:hAnsi="Noto Sans" w:cs="Noto Sans"/>
          <w:sz w:val="20"/>
          <w:szCs w:val="20"/>
        </w:rPr>
        <w:t>Expectation which higher education providers are required to meet</w:t>
      </w:r>
      <w:r w:rsidR="006944FB" w:rsidRPr="009A5665">
        <w:rPr>
          <w:rFonts w:ascii="Noto Sans" w:hAnsi="Noto Sans" w:cs="Noto Sans"/>
          <w:sz w:val="20"/>
          <w:szCs w:val="20"/>
        </w:rPr>
        <w:t>:</w:t>
      </w:r>
    </w:p>
    <w:p w14:paraId="3E7C9AD2" w14:textId="747D155D" w:rsidR="006C7220" w:rsidRPr="009A5665" w:rsidRDefault="001D1532" w:rsidP="006C7220">
      <w:pPr>
        <w:spacing w:after="120"/>
        <w:ind w:left="567"/>
        <w:jc w:val="both"/>
        <w:rPr>
          <w:rFonts w:ascii="Noto Sans" w:hAnsi="Noto Sans" w:cs="Noto Sans"/>
          <w:b/>
          <w:sz w:val="20"/>
          <w:szCs w:val="20"/>
        </w:rPr>
      </w:pPr>
      <w:r w:rsidRPr="009A5665">
        <w:rPr>
          <w:rFonts w:ascii="Noto Sans" w:hAnsi="Noto Sans" w:cs="Noto Sans"/>
          <w:b/>
          <w:sz w:val="20"/>
          <w:szCs w:val="20"/>
        </w:rPr>
        <w:t>Courses are well-designed, provide a high-quality academic experience for all students and enable a student’s achievement to be reliably assessed.</w:t>
      </w:r>
    </w:p>
    <w:p w14:paraId="4D549B3E" w14:textId="3BF2E0A8" w:rsidR="00180589" w:rsidRPr="009A5665" w:rsidRDefault="001D4571"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The Quality Code sets out </w:t>
      </w:r>
      <w:proofErr w:type="gramStart"/>
      <w:r w:rsidRPr="009A5665">
        <w:rPr>
          <w:rFonts w:ascii="Noto Sans" w:hAnsi="Noto Sans" w:cs="Noto Sans"/>
          <w:sz w:val="20"/>
          <w:szCs w:val="20"/>
        </w:rPr>
        <w:t>a number of</w:t>
      </w:r>
      <w:proofErr w:type="gramEnd"/>
      <w:r w:rsidRPr="009A5665">
        <w:rPr>
          <w:rFonts w:ascii="Noto Sans" w:hAnsi="Noto Sans" w:cs="Noto Sans"/>
          <w:sz w:val="20"/>
          <w:szCs w:val="20"/>
        </w:rPr>
        <w:t xml:space="preserve"> </w:t>
      </w:r>
      <w:r w:rsidR="001D1532" w:rsidRPr="009A5665">
        <w:rPr>
          <w:rFonts w:ascii="Noto Sans" w:hAnsi="Noto Sans" w:cs="Noto Sans"/>
          <w:sz w:val="20"/>
          <w:szCs w:val="20"/>
        </w:rPr>
        <w:t>guiding principles for assessment</w:t>
      </w:r>
      <w:r w:rsidRPr="009A5665">
        <w:rPr>
          <w:rFonts w:ascii="Noto Sans" w:hAnsi="Noto Sans" w:cs="Noto Sans"/>
          <w:sz w:val="20"/>
          <w:szCs w:val="20"/>
        </w:rPr>
        <w:t xml:space="preserve">. In relation to this Policy, </w:t>
      </w:r>
      <w:r w:rsidR="001D1532" w:rsidRPr="009A5665">
        <w:rPr>
          <w:rFonts w:ascii="Noto Sans" w:hAnsi="Noto Sans" w:cs="Noto Sans"/>
          <w:sz w:val="20"/>
          <w:szCs w:val="20"/>
        </w:rPr>
        <w:t xml:space="preserve">it sets out the principle that, ‘Assessment is </w:t>
      </w:r>
      <w:r w:rsidR="006C7220" w:rsidRPr="009A5665">
        <w:rPr>
          <w:rFonts w:ascii="Noto Sans" w:hAnsi="Noto Sans" w:cs="Noto Sans"/>
          <w:sz w:val="20"/>
          <w:szCs w:val="20"/>
        </w:rPr>
        <w:t>inclusive and equitable’ and goes on to state that, ‘Assessment procedures and methods are flexible enough to allow adjustments to overcome any substantial disadvantage that individual students could experience.’</w:t>
      </w:r>
    </w:p>
    <w:p w14:paraId="41D4747D" w14:textId="30DEA08F" w:rsidR="00180589" w:rsidRPr="009A5665" w:rsidRDefault="006944FB"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I</w:t>
      </w:r>
      <w:r w:rsidR="001D4571" w:rsidRPr="009A5665">
        <w:rPr>
          <w:rFonts w:ascii="Noto Sans" w:hAnsi="Noto Sans" w:cs="Noto Sans"/>
          <w:sz w:val="20"/>
          <w:szCs w:val="20"/>
        </w:rPr>
        <w:t>n formalising this policy, Trinity Laban align</w:t>
      </w:r>
      <w:r w:rsidR="00F12F58" w:rsidRPr="009A5665">
        <w:rPr>
          <w:rFonts w:ascii="Noto Sans" w:hAnsi="Noto Sans" w:cs="Noto Sans"/>
          <w:sz w:val="20"/>
          <w:szCs w:val="20"/>
        </w:rPr>
        <w:t>s</w:t>
      </w:r>
      <w:r w:rsidR="001D4571" w:rsidRPr="009A5665">
        <w:rPr>
          <w:rFonts w:ascii="Noto Sans" w:hAnsi="Noto Sans" w:cs="Noto Sans"/>
          <w:sz w:val="20"/>
          <w:szCs w:val="20"/>
        </w:rPr>
        <w:t xml:space="preserve"> itself further with the Quality Code.</w:t>
      </w:r>
    </w:p>
    <w:p w14:paraId="496278E2" w14:textId="77777777" w:rsidR="00AA7428" w:rsidRPr="009A5665" w:rsidRDefault="00AA7428" w:rsidP="006C7220">
      <w:pPr>
        <w:pStyle w:val="Heading2"/>
        <w:numPr>
          <w:ilvl w:val="0"/>
          <w:numId w:val="17"/>
        </w:numPr>
        <w:spacing w:after="120" w:line="276" w:lineRule="auto"/>
        <w:rPr>
          <w:rFonts w:ascii="Noto Sans" w:hAnsi="Noto Sans" w:cs="Noto Sans"/>
        </w:rPr>
      </w:pPr>
      <w:bookmarkStart w:id="4" w:name="_Toc482868010"/>
      <w:r w:rsidRPr="009A5665">
        <w:rPr>
          <w:rFonts w:ascii="Noto Sans" w:hAnsi="Noto Sans" w:cs="Noto Sans"/>
        </w:rPr>
        <w:t>Applying for</w:t>
      </w:r>
      <w:r w:rsidR="005A0C83" w:rsidRPr="009A5665">
        <w:rPr>
          <w:rFonts w:ascii="Noto Sans" w:hAnsi="Noto Sans" w:cs="Noto Sans"/>
        </w:rPr>
        <w:t xml:space="preserve"> a</w:t>
      </w:r>
      <w:r w:rsidRPr="009A5665">
        <w:rPr>
          <w:rFonts w:ascii="Noto Sans" w:hAnsi="Noto Sans" w:cs="Noto Sans"/>
        </w:rPr>
        <w:t xml:space="preserve"> Reasonable Adjustment</w:t>
      </w:r>
      <w:bookmarkEnd w:id="4"/>
    </w:p>
    <w:p w14:paraId="3AC883F7" w14:textId="773BA399" w:rsidR="00F732FC" w:rsidRPr="009A5665" w:rsidRDefault="00F732FC" w:rsidP="006C7220">
      <w:pPr>
        <w:pStyle w:val="Heading2"/>
        <w:spacing w:after="120" w:line="276" w:lineRule="auto"/>
        <w:rPr>
          <w:rFonts w:ascii="Noto Sans" w:hAnsi="Noto Sans" w:cs="Noto Sans"/>
          <w:b/>
          <w:bCs/>
          <w:sz w:val="24"/>
          <w:szCs w:val="24"/>
        </w:rPr>
      </w:pPr>
      <w:bookmarkStart w:id="5" w:name="_Toc482868011"/>
      <w:r w:rsidRPr="009A5665">
        <w:rPr>
          <w:rStyle w:val="Strong"/>
          <w:rFonts w:ascii="Noto Sans" w:hAnsi="Noto Sans" w:cs="Noto Sans"/>
        </w:rPr>
        <w:t>General Statement on Disclosing Disabilities</w:t>
      </w:r>
      <w:bookmarkEnd w:id="5"/>
    </w:p>
    <w:p w14:paraId="4EBB47A7" w14:textId="3122ED36" w:rsidR="00F732FC" w:rsidRPr="009A5665" w:rsidRDefault="00F732FC"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Trinity Laban has arrangements in place to identify students with disabilities during the application process with appropriate support put in place following registration.</w:t>
      </w:r>
    </w:p>
    <w:p w14:paraId="01B8ADD5" w14:textId="67C24ACA" w:rsidR="00F732FC" w:rsidRPr="009A5665" w:rsidRDefault="00F732FC"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Trinity Laban encourages students to disclose disabilities </w:t>
      </w:r>
      <w:r w:rsidR="006944FB" w:rsidRPr="009A5665">
        <w:rPr>
          <w:rFonts w:ascii="Noto Sans" w:hAnsi="Noto Sans" w:cs="Noto Sans"/>
          <w:sz w:val="20"/>
          <w:szCs w:val="20"/>
        </w:rPr>
        <w:t xml:space="preserve">in confidence </w:t>
      </w:r>
      <w:r w:rsidRPr="009A5665">
        <w:rPr>
          <w:rFonts w:ascii="Noto Sans" w:hAnsi="Noto Sans" w:cs="Noto Sans"/>
          <w:sz w:val="20"/>
          <w:szCs w:val="20"/>
        </w:rPr>
        <w:t>as soon as they are diagnosed in order that support can be made available at the earliest opportunity following disclosure.</w:t>
      </w:r>
    </w:p>
    <w:p w14:paraId="67BE6631" w14:textId="29FEEB4D" w:rsidR="002F745A" w:rsidRPr="009A5665" w:rsidRDefault="002F745A" w:rsidP="006C7220">
      <w:pPr>
        <w:pStyle w:val="Heading2"/>
        <w:spacing w:after="120" w:line="276" w:lineRule="auto"/>
        <w:rPr>
          <w:rFonts w:ascii="Noto Sans" w:hAnsi="Noto Sans" w:cs="Noto Sans"/>
          <w:b/>
          <w:bCs/>
          <w:sz w:val="24"/>
          <w:szCs w:val="24"/>
        </w:rPr>
      </w:pPr>
      <w:bookmarkStart w:id="6" w:name="_Toc482868012"/>
      <w:r w:rsidRPr="009A5665">
        <w:rPr>
          <w:rStyle w:val="Strong"/>
          <w:rFonts w:ascii="Noto Sans" w:hAnsi="Noto Sans" w:cs="Noto Sans"/>
        </w:rPr>
        <w:t>Trinity Laban Application</w:t>
      </w:r>
      <w:bookmarkEnd w:id="6"/>
    </w:p>
    <w:p w14:paraId="125373D2" w14:textId="2A143190" w:rsidR="002F745A" w:rsidRPr="009A5665" w:rsidRDefault="002F745A"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As part of the general care and support provided to students with disabilities, the Disability Co-</w:t>
      </w:r>
      <w:r w:rsidR="00AF7D8C" w:rsidRPr="009A5665">
        <w:rPr>
          <w:rFonts w:ascii="Noto Sans" w:hAnsi="Noto Sans" w:cs="Noto Sans"/>
          <w:sz w:val="20"/>
          <w:szCs w:val="20"/>
        </w:rPr>
        <w:t>o</w:t>
      </w:r>
      <w:r w:rsidRPr="009A5665">
        <w:rPr>
          <w:rFonts w:ascii="Noto Sans" w:hAnsi="Noto Sans" w:cs="Noto Sans"/>
          <w:sz w:val="20"/>
          <w:szCs w:val="20"/>
        </w:rPr>
        <w:t>rdinator may identify of his/her own initiative that a student require</w:t>
      </w:r>
      <w:r w:rsidR="00AF7D8C" w:rsidRPr="009A5665">
        <w:rPr>
          <w:rFonts w:ascii="Noto Sans" w:hAnsi="Noto Sans" w:cs="Noto Sans"/>
          <w:sz w:val="20"/>
          <w:szCs w:val="20"/>
        </w:rPr>
        <w:t>s</w:t>
      </w:r>
      <w:r w:rsidRPr="009A5665">
        <w:rPr>
          <w:rFonts w:ascii="Noto Sans" w:hAnsi="Noto Sans" w:cs="Noto Sans"/>
          <w:sz w:val="20"/>
          <w:szCs w:val="20"/>
        </w:rPr>
        <w:t xml:space="preserve"> an </w:t>
      </w:r>
      <w:r w:rsidR="00AF7D8C" w:rsidRPr="009A5665">
        <w:rPr>
          <w:rFonts w:ascii="Noto Sans" w:hAnsi="Noto Sans" w:cs="Noto Sans"/>
          <w:sz w:val="20"/>
          <w:szCs w:val="20"/>
        </w:rPr>
        <w:t xml:space="preserve">individual </w:t>
      </w:r>
      <w:r w:rsidRPr="009A5665">
        <w:rPr>
          <w:rFonts w:ascii="Noto Sans" w:hAnsi="Noto Sans" w:cs="Noto Sans"/>
          <w:sz w:val="20"/>
          <w:szCs w:val="20"/>
        </w:rPr>
        <w:t>Reasonable Adjustment for a specific assessment/s. In which case, it will be the responsibility of the Disability Co-ordinator to complete the application form on behalf of the student.</w:t>
      </w:r>
    </w:p>
    <w:p w14:paraId="66D058D8" w14:textId="246BE4CA" w:rsidR="002F745A" w:rsidRPr="009A5665" w:rsidRDefault="002F745A"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The Disability Co-ordinator will only be empowered to take such a step when he/she already holds sufficient independent documentar</w:t>
      </w:r>
      <w:r w:rsidR="006C7220" w:rsidRPr="009A5665">
        <w:rPr>
          <w:rFonts w:ascii="Noto Sans" w:hAnsi="Noto Sans" w:cs="Noto Sans"/>
          <w:sz w:val="20"/>
          <w:szCs w:val="20"/>
        </w:rPr>
        <w:t>y evidence on the student file.</w:t>
      </w:r>
    </w:p>
    <w:p w14:paraId="074C9534" w14:textId="4B9E60A8" w:rsidR="00524BB7" w:rsidRPr="009A5665" w:rsidRDefault="00F732FC" w:rsidP="006C7220">
      <w:pPr>
        <w:pStyle w:val="Heading2"/>
        <w:spacing w:after="120" w:line="276" w:lineRule="auto"/>
        <w:rPr>
          <w:rFonts w:ascii="Noto Sans" w:hAnsi="Noto Sans" w:cs="Noto Sans"/>
          <w:b/>
          <w:bCs/>
          <w:sz w:val="24"/>
          <w:szCs w:val="24"/>
        </w:rPr>
      </w:pPr>
      <w:bookmarkStart w:id="7" w:name="_Toc482868013"/>
      <w:r w:rsidRPr="009A5665">
        <w:rPr>
          <w:rStyle w:val="Strong"/>
          <w:rFonts w:ascii="Noto Sans" w:hAnsi="Noto Sans" w:cs="Noto Sans"/>
        </w:rPr>
        <w:t>Student Applications</w:t>
      </w:r>
      <w:bookmarkEnd w:id="7"/>
    </w:p>
    <w:p w14:paraId="338A6DF9" w14:textId="46E15541" w:rsidR="002962D9" w:rsidRPr="009A5665" w:rsidRDefault="00537E09"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If </w:t>
      </w:r>
      <w:r w:rsidR="00AF7D8C" w:rsidRPr="009A5665">
        <w:rPr>
          <w:rFonts w:ascii="Noto Sans" w:hAnsi="Noto Sans" w:cs="Noto Sans"/>
          <w:sz w:val="20"/>
          <w:szCs w:val="20"/>
        </w:rPr>
        <w:t>a student believes that due to a disability, they require a reasonable adjustment</w:t>
      </w:r>
      <w:r w:rsidR="0056697C" w:rsidRPr="009A5665">
        <w:rPr>
          <w:rFonts w:ascii="Noto Sans" w:hAnsi="Noto Sans" w:cs="Noto Sans"/>
          <w:sz w:val="20"/>
          <w:szCs w:val="20"/>
        </w:rPr>
        <w:t>, t</w:t>
      </w:r>
      <w:r w:rsidR="00AF7D8C" w:rsidRPr="009A5665">
        <w:rPr>
          <w:rFonts w:ascii="Noto Sans" w:hAnsi="Noto Sans" w:cs="Noto Sans"/>
          <w:sz w:val="20"/>
          <w:szCs w:val="20"/>
        </w:rPr>
        <w:t xml:space="preserve">hey should initially approach the Disability Co-ordinator to discuss the matter. </w:t>
      </w:r>
      <w:r w:rsidR="002962D9" w:rsidRPr="009A5665">
        <w:rPr>
          <w:rFonts w:ascii="Noto Sans" w:hAnsi="Noto Sans" w:cs="Noto Sans"/>
          <w:sz w:val="20"/>
          <w:szCs w:val="20"/>
        </w:rPr>
        <w:t>Where warranted</w:t>
      </w:r>
      <w:r w:rsidR="00AF7D8C" w:rsidRPr="009A5665">
        <w:rPr>
          <w:rFonts w:ascii="Noto Sans" w:hAnsi="Noto Sans" w:cs="Noto Sans"/>
          <w:sz w:val="20"/>
          <w:szCs w:val="20"/>
        </w:rPr>
        <w:t xml:space="preserve">, the Disability Co-ordinator will then propose a </w:t>
      </w:r>
      <w:r w:rsidR="002962D9" w:rsidRPr="009A5665">
        <w:rPr>
          <w:rFonts w:ascii="Noto Sans" w:hAnsi="Noto Sans" w:cs="Noto Sans"/>
          <w:sz w:val="20"/>
          <w:szCs w:val="20"/>
        </w:rPr>
        <w:t>reasonable adjustment and ensure that this information is disseminated to the appropriate persons with responsibility for the specific assessment/s.</w:t>
      </w:r>
      <w:r w:rsidR="000F68C4" w:rsidRPr="009A5665">
        <w:rPr>
          <w:rFonts w:ascii="Noto Sans" w:hAnsi="Noto Sans" w:cs="Noto Sans"/>
          <w:sz w:val="20"/>
          <w:szCs w:val="20"/>
        </w:rPr>
        <w:t xml:space="preserve"> </w:t>
      </w:r>
    </w:p>
    <w:p w14:paraId="7F29F26D" w14:textId="72D94740" w:rsidR="005A0C83" w:rsidRPr="009A5665" w:rsidRDefault="002962D9"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If following the above, no reasonable adjustment has been proposed, a </w:t>
      </w:r>
      <w:r w:rsidR="005A0C83" w:rsidRPr="009A5665">
        <w:rPr>
          <w:rFonts w:ascii="Noto Sans" w:hAnsi="Noto Sans" w:cs="Noto Sans"/>
          <w:sz w:val="20"/>
          <w:szCs w:val="20"/>
        </w:rPr>
        <w:t xml:space="preserve">student or their representative may make an application for a reasonable adjustment to an assessment under this Policy by using the Application for Reasonable Adjustment Form which is available </w:t>
      </w:r>
      <w:r w:rsidR="006A4310" w:rsidRPr="009A5665">
        <w:rPr>
          <w:rFonts w:ascii="Noto Sans" w:hAnsi="Noto Sans" w:cs="Noto Sans"/>
          <w:sz w:val="20"/>
          <w:szCs w:val="20"/>
        </w:rPr>
        <w:t>from</w:t>
      </w:r>
      <w:r w:rsidR="005A0C83" w:rsidRPr="009A5665">
        <w:rPr>
          <w:rFonts w:ascii="Noto Sans" w:hAnsi="Noto Sans" w:cs="Noto Sans"/>
          <w:sz w:val="20"/>
          <w:szCs w:val="20"/>
        </w:rPr>
        <w:t xml:space="preserve"> the Registry and on Moodle.</w:t>
      </w:r>
    </w:p>
    <w:p w14:paraId="5BAA35F2" w14:textId="16589F46" w:rsidR="001F7205" w:rsidRPr="009A5665" w:rsidRDefault="005A0C83"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The completed form must be accompanied by independent documentary evidence sufficient to support the applicant’s statement. Trinity Laban will consider any application which does not have sufficient documentary evidence as being incomplete until </w:t>
      </w:r>
      <w:proofErr w:type="gramStart"/>
      <w:r w:rsidRPr="009A5665">
        <w:rPr>
          <w:rFonts w:ascii="Noto Sans" w:hAnsi="Noto Sans" w:cs="Noto Sans"/>
          <w:sz w:val="20"/>
          <w:szCs w:val="20"/>
        </w:rPr>
        <w:t>such a time as sufficient evidence</w:t>
      </w:r>
      <w:proofErr w:type="gramEnd"/>
      <w:r w:rsidRPr="009A5665">
        <w:rPr>
          <w:rFonts w:ascii="Noto Sans" w:hAnsi="Noto Sans" w:cs="Noto Sans"/>
          <w:sz w:val="20"/>
          <w:szCs w:val="20"/>
        </w:rPr>
        <w:t xml:space="preserve"> is received.</w:t>
      </w:r>
    </w:p>
    <w:p w14:paraId="47F5F8A5" w14:textId="60602407" w:rsidR="00B26031" w:rsidRPr="009A5665" w:rsidRDefault="001F7205"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The exception to the above rule is where Trinity Laban already has sufficient independent documentary evidence on the individual student file. This may be the case in circumstances where the disability has been previously disclosed to, or diagnosed by, Trinity Laban.</w:t>
      </w:r>
    </w:p>
    <w:p w14:paraId="7DCDA06A" w14:textId="55DB1322" w:rsidR="00B26031" w:rsidRPr="009A5665" w:rsidRDefault="00B26031"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Examples of acceptable documentary evidence are listed below:</w:t>
      </w:r>
    </w:p>
    <w:p w14:paraId="5079E9E6" w14:textId="621F9F39" w:rsidR="00B26031" w:rsidRPr="009A5665" w:rsidRDefault="00B26031" w:rsidP="006C7220">
      <w:pPr>
        <w:pStyle w:val="ListParagraph"/>
        <w:numPr>
          <w:ilvl w:val="0"/>
          <w:numId w:val="21"/>
        </w:numPr>
        <w:spacing w:after="120"/>
        <w:contextualSpacing w:val="0"/>
        <w:jc w:val="both"/>
        <w:rPr>
          <w:rFonts w:ascii="Noto Sans" w:hAnsi="Noto Sans" w:cs="Noto Sans"/>
          <w:sz w:val="20"/>
          <w:szCs w:val="20"/>
        </w:rPr>
      </w:pPr>
      <w:r w:rsidRPr="009A5665">
        <w:rPr>
          <w:rFonts w:ascii="Noto Sans" w:hAnsi="Noto Sans" w:cs="Noto Sans"/>
          <w:sz w:val="20"/>
          <w:szCs w:val="20"/>
        </w:rPr>
        <w:t>Signed Optometrist Declaration</w:t>
      </w:r>
    </w:p>
    <w:p w14:paraId="722C2AEA" w14:textId="338692F4" w:rsidR="00B26031" w:rsidRPr="009A5665" w:rsidRDefault="00B26031" w:rsidP="006C7220">
      <w:pPr>
        <w:pStyle w:val="ListParagraph"/>
        <w:numPr>
          <w:ilvl w:val="0"/>
          <w:numId w:val="21"/>
        </w:numPr>
        <w:spacing w:after="120"/>
        <w:contextualSpacing w:val="0"/>
        <w:jc w:val="both"/>
        <w:rPr>
          <w:rFonts w:ascii="Noto Sans" w:hAnsi="Noto Sans" w:cs="Noto Sans"/>
          <w:sz w:val="20"/>
          <w:szCs w:val="20"/>
        </w:rPr>
      </w:pPr>
      <w:r w:rsidRPr="009A5665">
        <w:rPr>
          <w:rFonts w:ascii="Noto Sans" w:hAnsi="Noto Sans" w:cs="Noto Sans"/>
          <w:sz w:val="20"/>
          <w:szCs w:val="20"/>
        </w:rPr>
        <w:t>Signed Medical Practitioner Report</w:t>
      </w:r>
    </w:p>
    <w:p w14:paraId="2A754AF7" w14:textId="718FDBFC" w:rsidR="005A0C83" w:rsidRPr="009A5665" w:rsidRDefault="00B26031" w:rsidP="006C7220">
      <w:pPr>
        <w:pStyle w:val="ListParagraph"/>
        <w:numPr>
          <w:ilvl w:val="0"/>
          <w:numId w:val="21"/>
        </w:numPr>
        <w:spacing w:after="120"/>
        <w:contextualSpacing w:val="0"/>
        <w:jc w:val="both"/>
        <w:rPr>
          <w:rFonts w:ascii="Noto Sans" w:hAnsi="Noto Sans" w:cs="Noto Sans"/>
          <w:sz w:val="20"/>
          <w:szCs w:val="20"/>
        </w:rPr>
      </w:pPr>
      <w:r w:rsidRPr="009A5665">
        <w:rPr>
          <w:rFonts w:ascii="Noto Sans" w:hAnsi="Noto Sans" w:cs="Noto Sans"/>
          <w:sz w:val="20"/>
          <w:szCs w:val="20"/>
        </w:rPr>
        <w:t>Learning Statement from a Chartered Educational Psychologist or individual with a Special Needs teacher Qualification</w:t>
      </w:r>
    </w:p>
    <w:p w14:paraId="0611FDDD" w14:textId="50C8A6A1" w:rsidR="005A0C83" w:rsidRPr="009A5665" w:rsidRDefault="008945D7"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A complete </w:t>
      </w:r>
      <w:r w:rsidR="005A0C83" w:rsidRPr="009A5665">
        <w:rPr>
          <w:rFonts w:ascii="Noto Sans" w:hAnsi="Noto Sans" w:cs="Noto Sans"/>
          <w:sz w:val="20"/>
          <w:szCs w:val="20"/>
        </w:rPr>
        <w:t xml:space="preserve">form must be received </w:t>
      </w:r>
      <w:r w:rsidR="00F12F58" w:rsidRPr="009A5665">
        <w:rPr>
          <w:rFonts w:ascii="Noto Sans" w:hAnsi="Noto Sans" w:cs="Noto Sans"/>
          <w:sz w:val="20"/>
          <w:szCs w:val="20"/>
        </w:rPr>
        <w:t xml:space="preserve">by the Disability Co-ordinator </w:t>
      </w:r>
      <w:r w:rsidR="00F51E76" w:rsidRPr="009A5665">
        <w:rPr>
          <w:rFonts w:ascii="Noto Sans" w:hAnsi="Noto Sans" w:cs="Noto Sans"/>
          <w:sz w:val="20"/>
          <w:szCs w:val="20"/>
        </w:rPr>
        <w:t>at least</w:t>
      </w:r>
      <w:r w:rsidR="005A0C83" w:rsidRPr="009A5665">
        <w:rPr>
          <w:rFonts w:ascii="Noto Sans" w:hAnsi="Noto Sans" w:cs="Noto Sans"/>
          <w:sz w:val="20"/>
          <w:szCs w:val="20"/>
        </w:rPr>
        <w:t xml:space="preserve"> ten working days before the assessment/s to which the application relates. Trinity Laban will not consider any application which is not complete or received within the </w:t>
      </w:r>
      <w:r w:rsidR="00F732FC" w:rsidRPr="009A5665">
        <w:rPr>
          <w:rFonts w:ascii="Noto Sans" w:hAnsi="Noto Sans" w:cs="Noto Sans"/>
          <w:sz w:val="20"/>
          <w:szCs w:val="20"/>
        </w:rPr>
        <w:t xml:space="preserve">specified </w:t>
      </w:r>
      <w:r w:rsidR="005A0C83" w:rsidRPr="009A5665">
        <w:rPr>
          <w:rFonts w:ascii="Noto Sans" w:hAnsi="Noto Sans" w:cs="Noto Sans"/>
          <w:sz w:val="20"/>
          <w:szCs w:val="20"/>
        </w:rPr>
        <w:t>time frame.</w:t>
      </w:r>
    </w:p>
    <w:p w14:paraId="2EC88631" w14:textId="7B62FD7E" w:rsidR="006E188C" w:rsidRPr="009A5665" w:rsidRDefault="005A0C83"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If for any reason, whether related to a disability or otherwise, any student or their representative is unable to make an application in this form, they should contact </w:t>
      </w:r>
      <w:r w:rsidR="00F12F58" w:rsidRPr="009A5665">
        <w:rPr>
          <w:rFonts w:ascii="Noto Sans" w:hAnsi="Noto Sans" w:cs="Noto Sans"/>
          <w:sz w:val="20"/>
          <w:szCs w:val="20"/>
        </w:rPr>
        <w:t xml:space="preserve">the Disability Co-ordinator or </w:t>
      </w:r>
      <w:r w:rsidR="005B1173" w:rsidRPr="009A5665">
        <w:rPr>
          <w:rFonts w:ascii="Noto Sans" w:hAnsi="Noto Sans" w:cs="Noto Sans"/>
          <w:sz w:val="20"/>
          <w:szCs w:val="20"/>
        </w:rPr>
        <w:t xml:space="preserve">the </w:t>
      </w:r>
      <w:r w:rsidR="00F12F58" w:rsidRPr="009A5665">
        <w:rPr>
          <w:rFonts w:ascii="Noto Sans" w:hAnsi="Noto Sans" w:cs="Noto Sans"/>
          <w:sz w:val="20"/>
          <w:szCs w:val="20"/>
        </w:rPr>
        <w:t xml:space="preserve">Registry </w:t>
      </w:r>
      <w:r w:rsidRPr="009A5665">
        <w:rPr>
          <w:rFonts w:ascii="Noto Sans" w:hAnsi="Noto Sans" w:cs="Noto Sans"/>
          <w:sz w:val="20"/>
          <w:szCs w:val="20"/>
        </w:rPr>
        <w:t>to receive assistance in making the application</w:t>
      </w:r>
    </w:p>
    <w:p w14:paraId="66E9B4C3" w14:textId="1BB23D1B" w:rsidR="006E188C" w:rsidRPr="009A5665" w:rsidRDefault="006E188C"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It is the student or their representative who is responsible for ensuring that a completed application is received </w:t>
      </w:r>
      <w:r w:rsidR="00F12F58" w:rsidRPr="009A5665">
        <w:rPr>
          <w:rFonts w:ascii="Noto Sans" w:hAnsi="Noto Sans" w:cs="Noto Sans"/>
          <w:sz w:val="20"/>
          <w:szCs w:val="20"/>
        </w:rPr>
        <w:t xml:space="preserve">by the Disability Co-ordinator </w:t>
      </w:r>
      <w:r w:rsidRPr="009A5665">
        <w:rPr>
          <w:rFonts w:ascii="Noto Sans" w:hAnsi="Noto Sans" w:cs="Noto Sans"/>
          <w:sz w:val="20"/>
          <w:szCs w:val="20"/>
        </w:rPr>
        <w:t>in accordance with this Policy.</w:t>
      </w:r>
    </w:p>
    <w:p w14:paraId="433E0F44" w14:textId="5C14CA99" w:rsidR="007C4A21" w:rsidRPr="009A5665" w:rsidRDefault="007C4A21" w:rsidP="006C7220">
      <w:pPr>
        <w:pStyle w:val="Heading2"/>
        <w:spacing w:before="160" w:after="120" w:line="276" w:lineRule="auto"/>
        <w:rPr>
          <w:rFonts w:ascii="Noto Sans" w:hAnsi="Noto Sans" w:cs="Noto Sans"/>
          <w:b/>
          <w:bCs/>
          <w:sz w:val="24"/>
          <w:szCs w:val="24"/>
        </w:rPr>
      </w:pPr>
      <w:bookmarkStart w:id="8" w:name="_Toc482868014"/>
      <w:r w:rsidRPr="009A5665">
        <w:rPr>
          <w:rStyle w:val="Strong"/>
          <w:rFonts w:ascii="Noto Sans" w:hAnsi="Noto Sans" w:cs="Noto Sans"/>
        </w:rPr>
        <w:t>Consequences of Late Application</w:t>
      </w:r>
      <w:bookmarkEnd w:id="8"/>
    </w:p>
    <w:p w14:paraId="6711FECF" w14:textId="002A47C9" w:rsidR="007C4A21" w:rsidRPr="009A5665" w:rsidRDefault="007C4A21"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Where an application for reasonable adjustments is received after the cut-off point, the student will have to continue with the assessment without an adjustment being considered. The </w:t>
      </w:r>
      <w:r w:rsidR="000F68C4" w:rsidRPr="009A5665">
        <w:rPr>
          <w:rFonts w:ascii="Noto Sans" w:hAnsi="Noto Sans" w:cs="Noto Sans"/>
          <w:sz w:val="20"/>
          <w:szCs w:val="20"/>
        </w:rPr>
        <w:t xml:space="preserve">Disability Co-ordinator </w:t>
      </w:r>
      <w:r w:rsidRPr="009A5665">
        <w:rPr>
          <w:rFonts w:ascii="Noto Sans" w:hAnsi="Noto Sans" w:cs="Noto Sans"/>
          <w:sz w:val="20"/>
          <w:szCs w:val="20"/>
        </w:rPr>
        <w:t xml:space="preserve">may accept a late application where there are exceptional </w:t>
      </w:r>
      <w:proofErr w:type="gramStart"/>
      <w:r w:rsidRPr="009A5665">
        <w:rPr>
          <w:rFonts w:ascii="Noto Sans" w:hAnsi="Noto Sans" w:cs="Noto Sans"/>
          <w:sz w:val="20"/>
          <w:szCs w:val="20"/>
        </w:rPr>
        <w:t>circumstances</w:t>
      </w:r>
      <w:proofErr w:type="gramEnd"/>
      <w:r w:rsidRPr="009A5665">
        <w:rPr>
          <w:rFonts w:ascii="Noto Sans" w:hAnsi="Noto Sans" w:cs="Noto Sans"/>
          <w:sz w:val="20"/>
          <w:szCs w:val="20"/>
        </w:rPr>
        <w:t xml:space="preserve"> and the student </w:t>
      </w:r>
      <w:r w:rsidR="000F68C4" w:rsidRPr="009A5665">
        <w:rPr>
          <w:rFonts w:ascii="Noto Sans" w:hAnsi="Noto Sans" w:cs="Noto Sans"/>
          <w:sz w:val="20"/>
          <w:szCs w:val="20"/>
        </w:rPr>
        <w:t xml:space="preserve">was </w:t>
      </w:r>
      <w:r w:rsidRPr="009A5665">
        <w:rPr>
          <w:rFonts w:ascii="Noto Sans" w:hAnsi="Noto Sans" w:cs="Noto Sans"/>
          <w:sz w:val="20"/>
          <w:szCs w:val="20"/>
        </w:rPr>
        <w:t>unable to meet the deadline.</w:t>
      </w:r>
    </w:p>
    <w:p w14:paraId="4AA2C05A" w14:textId="62C7FFF9" w:rsidR="00AA7428" w:rsidRPr="009A5665" w:rsidRDefault="00EE2166" w:rsidP="006C7220">
      <w:pPr>
        <w:pStyle w:val="Heading2"/>
        <w:numPr>
          <w:ilvl w:val="0"/>
          <w:numId w:val="17"/>
        </w:numPr>
        <w:spacing w:after="120" w:line="276" w:lineRule="auto"/>
        <w:rPr>
          <w:rFonts w:ascii="Noto Sans" w:hAnsi="Noto Sans" w:cs="Noto Sans"/>
        </w:rPr>
      </w:pPr>
      <w:bookmarkStart w:id="9" w:name="_Toc459124799"/>
      <w:bookmarkStart w:id="10" w:name="_Toc482868015"/>
      <w:bookmarkEnd w:id="9"/>
      <w:r w:rsidRPr="009A5665">
        <w:rPr>
          <w:rFonts w:ascii="Noto Sans" w:hAnsi="Noto Sans" w:cs="Noto Sans"/>
        </w:rPr>
        <w:t>Decision Making</w:t>
      </w:r>
      <w:bookmarkEnd w:id="10"/>
    </w:p>
    <w:p w14:paraId="59FDAE18" w14:textId="43DC7B37" w:rsidR="00EE2166" w:rsidRPr="009A5665" w:rsidRDefault="00EE2166" w:rsidP="006C7220">
      <w:pPr>
        <w:pStyle w:val="Heading2"/>
        <w:spacing w:after="120" w:line="276" w:lineRule="auto"/>
        <w:rPr>
          <w:rFonts w:ascii="Noto Sans" w:hAnsi="Noto Sans" w:cs="Noto Sans"/>
          <w:b/>
          <w:bCs/>
          <w:sz w:val="24"/>
          <w:szCs w:val="24"/>
        </w:rPr>
      </w:pPr>
      <w:bookmarkStart w:id="11" w:name="_Toc482868016"/>
      <w:r w:rsidRPr="009A5665">
        <w:rPr>
          <w:rStyle w:val="Strong"/>
          <w:rFonts w:ascii="Noto Sans" w:hAnsi="Noto Sans" w:cs="Noto Sans"/>
        </w:rPr>
        <w:t>Responsibilities</w:t>
      </w:r>
      <w:bookmarkEnd w:id="11"/>
    </w:p>
    <w:p w14:paraId="4BE2EB52" w14:textId="2F41BD0F" w:rsidR="00420AFA" w:rsidRPr="009A5665" w:rsidRDefault="00420AFA"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The Disability Co-ordinator </w:t>
      </w:r>
      <w:r w:rsidR="005B1173" w:rsidRPr="009A5665">
        <w:rPr>
          <w:rFonts w:ascii="Noto Sans" w:hAnsi="Noto Sans" w:cs="Noto Sans"/>
          <w:sz w:val="20"/>
          <w:szCs w:val="20"/>
        </w:rPr>
        <w:t xml:space="preserve">or </w:t>
      </w:r>
      <w:r w:rsidR="002962D9" w:rsidRPr="009A5665">
        <w:rPr>
          <w:rFonts w:ascii="Noto Sans" w:hAnsi="Noto Sans" w:cs="Noto Sans"/>
          <w:sz w:val="20"/>
          <w:szCs w:val="20"/>
        </w:rPr>
        <w:t xml:space="preserve">her/his </w:t>
      </w:r>
      <w:r w:rsidR="005B1173" w:rsidRPr="009A5665">
        <w:rPr>
          <w:rFonts w:ascii="Noto Sans" w:hAnsi="Noto Sans" w:cs="Noto Sans"/>
          <w:sz w:val="20"/>
          <w:szCs w:val="20"/>
        </w:rPr>
        <w:t xml:space="preserve">nominee </w:t>
      </w:r>
      <w:r w:rsidRPr="009A5665">
        <w:rPr>
          <w:rFonts w:ascii="Noto Sans" w:hAnsi="Noto Sans" w:cs="Noto Sans"/>
          <w:sz w:val="20"/>
          <w:szCs w:val="20"/>
        </w:rPr>
        <w:t>is responsible for the following actions:</w:t>
      </w:r>
    </w:p>
    <w:p w14:paraId="65150215" w14:textId="77777777" w:rsidR="00420AFA" w:rsidRPr="009A5665" w:rsidRDefault="00420AFA" w:rsidP="006C7220">
      <w:pPr>
        <w:pStyle w:val="ListParagraph"/>
        <w:numPr>
          <w:ilvl w:val="0"/>
          <w:numId w:val="14"/>
        </w:numPr>
        <w:spacing w:after="120"/>
        <w:contextualSpacing w:val="0"/>
        <w:jc w:val="both"/>
        <w:rPr>
          <w:rFonts w:ascii="Noto Sans" w:hAnsi="Noto Sans" w:cs="Noto Sans"/>
          <w:sz w:val="20"/>
          <w:szCs w:val="20"/>
        </w:rPr>
      </w:pPr>
      <w:r w:rsidRPr="009A5665">
        <w:rPr>
          <w:rFonts w:ascii="Noto Sans" w:hAnsi="Noto Sans" w:cs="Noto Sans"/>
          <w:sz w:val="20"/>
          <w:szCs w:val="20"/>
        </w:rPr>
        <w:t xml:space="preserve">assessing applications for a reasonable </w:t>
      </w:r>
      <w:proofErr w:type="gramStart"/>
      <w:r w:rsidRPr="009A5665">
        <w:rPr>
          <w:rFonts w:ascii="Noto Sans" w:hAnsi="Noto Sans" w:cs="Noto Sans"/>
          <w:sz w:val="20"/>
          <w:szCs w:val="20"/>
        </w:rPr>
        <w:t>adjustment;</w:t>
      </w:r>
      <w:proofErr w:type="gramEnd"/>
    </w:p>
    <w:p w14:paraId="051551D0" w14:textId="0311B821" w:rsidR="00EE2166" w:rsidRPr="009A5665" w:rsidRDefault="00420AFA" w:rsidP="006C7220">
      <w:pPr>
        <w:pStyle w:val="ListParagraph"/>
        <w:numPr>
          <w:ilvl w:val="0"/>
          <w:numId w:val="14"/>
        </w:numPr>
        <w:spacing w:after="120"/>
        <w:contextualSpacing w:val="0"/>
        <w:jc w:val="both"/>
        <w:rPr>
          <w:rFonts w:ascii="Noto Sans" w:hAnsi="Noto Sans" w:cs="Noto Sans"/>
          <w:sz w:val="20"/>
          <w:szCs w:val="20"/>
        </w:rPr>
      </w:pPr>
      <w:r w:rsidRPr="009A5665">
        <w:rPr>
          <w:rFonts w:ascii="Noto Sans" w:hAnsi="Noto Sans" w:cs="Noto Sans"/>
          <w:sz w:val="20"/>
          <w:szCs w:val="20"/>
        </w:rPr>
        <w:t>informing students and/or their representatives of individual outcomes</w:t>
      </w:r>
      <w:r w:rsidR="00635913" w:rsidRPr="009A5665">
        <w:rPr>
          <w:rFonts w:ascii="Noto Sans" w:hAnsi="Noto Sans" w:cs="Noto Sans"/>
          <w:sz w:val="20"/>
          <w:szCs w:val="20"/>
        </w:rPr>
        <w:t xml:space="preserve"> in a timely </w:t>
      </w:r>
      <w:proofErr w:type="gramStart"/>
      <w:r w:rsidR="00635913" w:rsidRPr="009A5665">
        <w:rPr>
          <w:rFonts w:ascii="Noto Sans" w:hAnsi="Noto Sans" w:cs="Noto Sans"/>
          <w:sz w:val="20"/>
          <w:szCs w:val="20"/>
        </w:rPr>
        <w:t>manner</w:t>
      </w:r>
      <w:r w:rsidRPr="009A5665">
        <w:rPr>
          <w:rFonts w:ascii="Noto Sans" w:hAnsi="Noto Sans" w:cs="Noto Sans"/>
          <w:sz w:val="20"/>
          <w:szCs w:val="20"/>
        </w:rPr>
        <w:t>;</w:t>
      </w:r>
      <w:proofErr w:type="gramEnd"/>
    </w:p>
    <w:p w14:paraId="6C483E0A" w14:textId="17F6B019" w:rsidR="00420AFA" w:rsidRPr="009A5665" w:rsidRDefault="00420AFA" w:rsidP="006C7220">
      <w:pPr>
        <w:pStyle w:val="ListParagraph"/>
        <w:numPr>
          <w:ilvl w:val="0"/>
          <w:numId w:val="14"/>
        </w:numPr>
        <w:spacing w:after="120"/>
        <w:contextualSpacing w:val="0"/>
        <w:jc w:val="both"/>
        <w:rPr>
          <w:rFonts w:ascii="Noto Sans" w:hAnsi="Noto Sans" w:cs="Noto Sans"/>
          <w:sz w:val="20"/>
          <w:szCs w:val="20"/>
        </w:rPr>
      </w:pPr>
      <w:r w:rsidRPr="009A5665">
        <w:rPr>
          <w:rFonts w:ascii="Noto Sans" w:hAnsi="Noto Sans" w:cs="Noto Sans"/>
          <w:sz w:val="20"/>
          <w:szCs w:val="20"/>
        </w:rPr>
        <w:t xml:space="preserve">informing </w:t>
      </w:r>
      <w:r w:rsidR="00C514F1" w:rsidRPr="009A5665">
        <w:rPr>
          <w:rFonts w:ascii="Noto Sans" w:hAnsi="Noto Sans" w:cs="Noto Sans"/>
          <w:sz w:val="20"/>
          <w:szCs w:val="20"/>
        </w:rPr>
        <w:t>the relevant person/department with responsibility for the assessment</w:t>
      </w:r>
      <w:r w:rsidR="006944FB" w:rsidRPr="009A5665">
        <w:rPr>
          <w:rFonts w:ascii="Noto Sans" w:hAnsi="Noto Sans" w:cs="Noto Sans"/>
          <w:sz w:val="20"/>
          <w:szCs w:val="20"/>
        </w:rPr>
        <w:t xml:space="preserve"> of the need for a Reasonable Adjustment</w:t>
      </w:r>
      <w:r w:rsidR="00C514F1" w:rsidRPr="009A5665">
        <w:rPr>
          <w:rFonts w:ascii="Noto Sans" w:hAnsi="Noto Sans" w:cs="Noto Sans"/>
          <w:sz w:val="20"/>
          <w:szCs w:val="20"/>
        </w:rPr>
        <w:t>; and</w:t>
      </w:r>
    </w:p>
    <w:p w14:paraId="5587AB5D" w14:textId="16212609" w:rsidR="00C514F1" w:rsidRPr="009A5665" w:rsidRDefault="00420AFA" w:rsidP="006C7220">
      <w:pPr>
        <w:pStyle w:val="ListParagraph"/>
        <w:numPr>
          <w:ilvl w:val="0"/>
          <w:numId w:val="14"/>
        </w:numPr>
        <w:spacing w:after="120"/>
        <w:contextualSpacing w:val="0"/>
        <w:jc w:val="both"/>
        <w:rPr>
          <w:rFonts w:ascii="Noto Sans" w:hAnsi="Noto Sans" w:cs="Noto Sans"/>
          <w:sz w:val="20"/>
          <w:szCs w:val="20"/>
        </w:rPr>
      </w:pPr>
      <w:r w:rsidRPr="009A5665">
        <w:rPr>
          <w:rFonts w:ascii="Noto Sans" w:hAnsi="Noto Sans" w:cs="Noto Sans"/>
          <w:sz w:val="20"/>
          <w:szCs w:val="20"/>
        </w:rPr>
        <w:t xml:space="preserve">maintaining </w:t>
      </w:r>
      <w:r w:rsidR="004A5DA4" w:rsidRPr="009A5665">
        <w:rPr>
          <w:rFonts w:ascii="Noto Sans" w:hAnsi="Noto Sans" w:cs="Noto Sans"/>
          <w:sz w:val="20"/>
          <w:szCs w:val="20"/>
        </w:rPr>
        <w:t>a R</w:t>
      </w:r>
      <w:r w:rsidRPr="009A5665">
        <w:rPr>
          <w:rFonts w:ascii="Noto Sans" w:hAnsi="Noto Sans" w:cs="Noto Sans"/>
          <w:sz w:val="20"/>
          <w:szCs w:val="20"/>
        </w:rPr>
        <w:t xml:space="preserve">egister of </w:t>
      </w:r>
      <w:r w:rsidR="004A5DA4" w:rsidRPr="009A5665">
        <w:rPr>
          <w:rFonts w:ascii="Noto Sans" w:hAnsi="Noto Sans" w:cs="Noto Sans"/>
          <w:sz w:val="20"/>
          <w:szCs w:val="20"/>
        </w:rPr>
        <w:t xml:space="preserve">Reasonable Adjustments which include outcomes and </w:t>
      </w:r>
      <w:r w:rsidR="006944FB" w:rsidRPr="009A5665">
        <w:rPr>
          <w:rFonts w:ascii="Noto Sans" w:hAnsi="Noto Sans" w:cs="Noto Sans"/>
          <w:sz w:val="20"/>
          <w:szCs w:val="20"/>
        </w:rPr>
        <w:t xml:space="preserve">a list of </w:t>
      </w:r>
      <w:r w:rsidR="004A5DA4" w:rsidRPr="009A5665">
        <w:rPr>
          <w:rFonts w:ascii="Noto Sans" w:hAnsi="Noto Sans" w:cs="Noto Sans"/>
          <w:sz w:val="20"/>
          <w:szCs w:val="20"/>
        </w:rPr>
        <w:t>normally approved examples of reasonable adjustments</w:t>
      </w:r>
      <w:r w:rsidR="006C7220" w:rsidRPr="009A5665">
        <w:rPr>
          <w:rFonts w:ascii="Noto Sans" w:hAnsi="Noto Sans" w:cs="Noto Sans"/>
          <w:sz w:val="20"/>
          <w:szCs w:val="20"/>
        </w:rPr>
        <w:t>.</w:t>
      </w:r>
    </w:p>
    <w:p w14:paraId="1CA23AE8" w14:textId="2E2C6BB0" w:rsidR="0056697C" w:rsidRPr="009A5665" w:rsidRDefault="00722181"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The Disability Co-ordinator or her/his nominee will consult with the designated member of the faculty to which the student belongs in making any decision to grant a reasonable adjustment under this policy. In the Faculty of Dance this will be the Dean of Dance and in the Faculty of Music this will be the Assistant Director of Music and Head of Programmes</w:t>
      </w:r>
      <w:r w:rsidR="00D417F3" w:rsidRPr="009A5665">
        <w:rPr>
          <w:rFonts w:ascii="Noto Sans" w:hAnsi="Noto Sans" w:cs="Noto Sans"/>
          <w:sz w:val="20"/>
          <w:szCs w:val="20"/>
        </w:rPr>
        <w:t xml:space="preserve"> or their respective nominees</w:t>
      </w:r>
      <w:r w:rsidRPr="009A5665">
        <w:rPr>
          <w:rFonts w:ascii="Noto Sans" w:hAnsi="Noto Sans" w:cs="Noto Sans"/>
          <w:sz w:val="20"/>
          <w:szCs w:val="20"/>
        </w:rPr>
        <w:t>.</w:t>
      </w:r>
    </w:p>
    <w:p w14:paraId="1A2AA5AB" w14:textId="65AC0B27" w:rsidR="00722358" w:rsidRPr="009A5665" w:rsidRDefault="00722358" w:rsidP="006C7220">
      <w:pPr>
        <w:pStyle w:val="Heading2"/>
        <w:spacing w:after="120" w:line="276" w:lineRule="auto"/>
        <w:rPr>
          <w:rStyle w:val="Strong"/>
          <w:rFonts w:ascii="Noto Sans" w:hAnsi="Noto Sans" w:cs="Noto Sans"/>
        </w:rPr>
      </w:pPr>
      <w:bookmarkStart w:id="12" w:name="_Toc482868017"/>
      <w:r w:rsidRPr="009A5665">
        <w:rPr>
          <w:rStyle w:val="Strong"/>
          <w:rFonts w:ascii="Noto Sans" w:hAnsi="Noto Sans" w:cs="Noto Sans"/>
        </w:rPr>
        <w:t>Examples</w:t>
      </w:r>
      <w:bookmarkEnd w:id="12"/>
    </w:p>
    <w:p w14:paraId="5C24620D" w14:textId="07F3A5C4" w:rsidR="005C3BCE" w:rsidRPr="009A5665" w:rsidRDefault="00722358"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The following are examples of reasonable adjustments which have been normally approved by Trinity Laban</w:t>
      </w:r>
      <w:r w:rsidR="007E117A" w:rsidRPr="009A5665">
        <w:rPr>
          <w:rFonts w:ascii="Noto Sans" w:hAnsi="Noto Sans" w:cs="Noto Sans"/>
          <w:sz w:val="20"/>
          <w:szCs w:val="20"/>
        </w:rPr>
        <w:t xml:space="preserve">. Please note that inclusion on this list is not indicative of the outcome on any specific case. Each Reasonable Adjustment is considered independently on a </w:t>
      </w:r>
      <w:proofErr w:type="gramStart"/>
      <w:r w:rsidR="007E117A" w:rsidRPr="009A5665">
        <w:rPr>
          <w:rFonts w:ascii="Noto Sans" w:hAnsi="Noto Sans" w:cs="Noto Sans"/>
          <w:sz w:val="20"/>
          <w:szCs w:val="20"/>
        </w:rPr>
        <w:t>case by case</w:t>
      </w:r>
      <w:proofErr w:type="gramEnd"/>
      <w:r w:rsidR="007E117A" w:rsidRPr="009A5665">
        <w:rPr>
          <w:rFonts w:ascii="Noto Sans" w:hAnsi="Noto Sans" w:cs="Noto Sans"/>
          <w:sz w:val="20"/>
          <w:szCs w:val="20"/>
        </w:rPr>
        <w:t xml:space="preserve"> basis:</w:t>
      </w:r>
    </w:p>
    <w:p w14:paraId="387E7CC6" w14:textId="77777777" w:rsidR="007E117A" w:rsidRPr="009A5665" w:rsidRDefault="007E117A" w:rsidP="006C7220">
      <w:pPr>
        <w:pStyle w:val="ListParagraph"/>
        <w:numPr>
          <w:ilvl w:val="0"/>
          <w:numId w:val="23"/>
        </w:numPr>
        <w:spacing w:after="120"/>
        <w:contextualSpacing w:val="0"/>
        <w:rPr>
          <w:rFonts w:ascii="Noto Sans" w:hAnsi="Noto Sans" w:cs="Noto Sans"/>
          <w:sz w:val="20"/>
          <w:szCs w:val="20"/>
        </w:rPr>
      </w:pPr>
      <w:r w:rsidRPr="009A5665">
        <w:rPr>
          <w:rFonts w:ascii="Noto Sans" w:hAnsi="Noto Sans" w:cs="Noto Sans"/>
          <w:sz w:val="20"/>
          <w:szCs w:val="20"/>
        </w:rPr>
        <w:t xml:space="preserve">25% Extra-time for written examinations for student with Specific Learning Difficulties. </w:t>
      </w:r>
    </w:p>
    <w:p w14:paraId="67859690" w14:textId="77777777" w:rsidR="007E117A" w:rsidRPr="009A5665" w:rsidRDefault="007E117A" w:rsidP="006C7220">
      <w:pPr>
        <w:pStyle w:val="ListParagraph"/>
        <w:numPr>
          <w:ilvl w:val="0"/>
          <w:numId w:val="23"/>
        </w:numPr>
        <w:spacing w:after="120"/>
        <w:contextualSpacing w:val="0"/>
        <w:rPr>
          <w:rFonts w:ascii="Noto Sans" w:hAnsi="Noto Sans" w:cs="Noto Sans"/>
          <w:sz w:val="20"/>
          <w:szCs w:val="20"/>
        </w:rPr>
      </w:pPr>
      <w:r w:rsidRPr="009A5665">
        <w:rPr>
          <w:rFonts w:ascii="Noto Sans" w:hAnsi="Noto Sans" w:cs="Noto Sans"/>
          <w:sz w:val="20"/>
          <w:szCs w:val="20"/>
        </w:rPr>
        <w:t>Rest breaks in examinations for those with Fatigue or Mental Health Issues.</w:t>
      </w:r>
    </w:p>
    <w:p w14:paraId="0AEDFBF7" w14:textId="77777777" w:rsidR="007E117A" w:rsidRPr="009A5665" w:rsidRDefault="007E117A" w:rsidP="006C7220">
      <w:pPr>
        <w:pStyle w:val="ListParagraph"/>
        <w:numPr>
          <w:ilvl w:val="0"/>
          <w:numId w:val="23"/>
        </w:numPr>
        <w:spacing w:after="120"/>
        <w:contextualSpacing w:val="0"/>
        <w:rPr>
          <w:rFonts w:ascii="Noto Sans" w:hAnsi="Noto Sans" w:cs="Noto Sans"/>
          <w:sz w:val="20"/>
          <w:szCs w:val="20"/>
        </w:rPr>
      </w:pPr>
      <w:r w:rsidRPr="009A5665">
        <w:rPr>
          <w:rFonts w:ascii="Noto Sans" w:hAnsi="Noto Sans" w:cs="Noto Sans"/>
          <w:sz w:val="20"/>
          <w:szCs w:val="20"/>
        </w:rPr>
        <w:t xml:space="preserve">Use of a laptop in examinations for those with dyspraxia/dysgraphia </w:t>
      </w:r>
    </w:p>
    <w:p w14:paraId="66E7EA8D" w14:textId="77777777" w:rsidR="007E117A" w:rsidRPr="009A5665" w:rsidRDefault="007E117A" w:rsidP="006C7220">
      <w:pPr>
        <w:pStyle w:val="ListParagraph"/>
        <w:numPr>
          <w:ilvl w:val="0"/>
          <w:numId w:val="23"/>
        </w:numPr>
        <w:spacing w:after="120"/>
        <w:contextualSpacing w:val="0"/>
        <w:rPr>
          <w:rFonts w:ascii="Noto Sans" w:hAnsi="Noto Sans" w:cs="Noto Sans"/>
          <w:sz w:val="20"/>
          <w:szCs w:val="20"/>
        </w:rPr>
      </w:pPr>
      <w:r w:rsidRPr="009A5665">
        <w:rPr>
          <w:rFonts w:ascii="Noto Sans" w:hAnsi="Noto Sans" w:cs="Noto Sans"/>
          <w:sz w:val="20"/>
          <w:szCs w:val="20"/>
        </w:rPr>
        <w:t>Scribe in examinations for student who have difficulties typing.</w:t>
      </w:r>
    </w:p>
    <w:p w14:paraId="6A1E096C" w14:textId="77777777" w:rsidR="007E117A" w:rsidRPr="009A5665" w:rsidRDefault="007E117A" w:rsidP="006C7220">
      <w:pPr>
        <w:pStyle w:val="ListParagraph"/>
        <w:numPr>
          <w:ilvl w:val="0"/>
          <w:numId w:val="23"/>
        </w:numPr>
        <w:spacing w:after="120"/>
        <w:contextualSpacing w:val="0"/>
        <w:rPr>
          <w:rFonts w:ascii="Noto Sans" w:hAnsi="Noto Sans" w:cs="Noto Sans"/>
          <w:sz w:val="20"/>
          <w:szCs w:val="20"/>
        </w:rPr>
      </w:pPr>
      <w:r w:rsidRPr="009A5665">
        <w:rPr>
          <w:rFonts w:ascii="Noto Sans" w:hAnsi="Noto Sans" w:cs="Noto Sans"/>
          <w:sz w:val="20"/>
          <w:szCs w:val="20"/>
        </w:rPr>
        <w:t>Fractionally extra-time for sight-reading for musicians with Specific Learning Difficulties.</w:t>
      </w:r>
    </w:p>
    <w:p w14:paraId="1D5C6B26" w14:textId="77777777" w:rsidR="007E117A" w:rsidRPr="009A5665" w:rsidRDefault="007E117A" w:rsidP="006C7220">
      <w:pPr>
        <w:pStyle w:val="ListParagraph"/>
        <w:numPr>
          <w:ilvl w:val="0"/>
          <w:numId w:val="23"/>
        </w:numPr>
        <w:spacing w:after="120"/>
        <w:contextualSpacing w:val="0"/>
        <w:rPr>
          <w:rFonts w:ascii="Noto Sans" w:hAnsi="Noto Sans" w:cs="Noto Sans"/>
          <w:sz w:val="20"/>
          <w:szCs w:val="20"/>
        </w:rPr>
      </w:pPr>
      <w:r w:rsidRPr="009A5665">
        <w:rPr>
          <w:rFonts w:ascii="Noto Sans" w:hAnsi="Noto Sans" w:cs="Noto Sans"/>
          <w:sz w:val="20"/>
          <w:szCs w:val="20"/>
        </w:rPr>
        <w:t xml:space="preserve">Scales in warm up room for musicians with memory difficulties. </w:t>
      </w:r>
    </w:p>
    <w:p w14:paraId="370AE3AD" w14:textId="5FBF51DF" w:rsidR="00B35F2C" w:rsidRPr="009A5665" w:rsidRDefault="00524BB7" w:rsidP="006C7220">
      <w:pPr>
        <w:pStyle w:val="Heading2"/>
        <w:spacing w:after="120" w:line="276" w:lineRule="auto"/>
        <w:rPr>
          <w:rFonts w:ascii="Noto Sans" w:hAnsi="Noto Sans" w:cs="Noto Sans"/>
          <w:b/>
          <w:bCs/>
          <w:sz w:val="24"/>
          <w:szCs w:val="24"/>
        </w:rPr>
      </w:pPr>
      <w:bookmarkStart w:id="13" w:name="_Toc482868018"/>
      <w:r w:rsidRPr="009A5665">
        <w:rPr>
          <w:rStyle w:val="Strong"/>
          <w:rFonts w:ascii="Noto Sans" w:hAnsi="Noto Sans" w:cs="Noto Sans"/>
        </w:rPr>
        <w:t>Applicable Test</w:t>
      </w:r>
      <w:bookmarkEnd w:id="13"/>
    </w:p>
    <w:p w14:paraId="16A53143" w14:textId="1D6FD8C5" w:rsidR="00C514F1" w:rsidRPr="009A5665" w:rsidRDefault="00B35F2C"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Each application will be assessed on an individual basis </w:t>
      </w:r>
      <w:proofErr w:type="gramStart"/>
      <w:r w:rsidRPr="009A5665">
        <w:rPr>
          <w:rFonts w:ascii="Noto Sans" w:hAnsi="Noto Sans" w:cs="Noto Sans"/>
          <w:sz w:val="20"/>
          <w:szCs w:val="20"/>
        </w:rPr>
        <w:t>taking into account</w:t>
      </w:r>
      <w:proofErr w:type="gramEnd"/>
      <w:r w:rsidRPr="009A5665">
        <w:rPr>
          <w:rFonts w:ascii="Noto Sans" w:hAnsi="Noto Sans" w:cs="Noto Sans"/>
          <w:sz w:val="20"/>
          <w:szCs w:val="20"/>
        </w:rPr>
        <w:t xml:space="preserve"> the student’s specific circumstances, condition and the formal assessment to which the application relates. For a reasonable adjustment to be granted, the answer to the following questions must be </w:t>
      </w:r>
      <w:r w:rsidR="006944FB" w:rsidRPr="009A5665">
        <w:rPr>
          <w:rFonts w:ascii="Noto Sans" w:hAnsi="Noto Sans" w:cs="Noto Sans"/>
          <w:sz w:val="20"/>
          <w:szCs w:val="20"/>
        </w:rPr>
        <w:t>positive</w:t>
      </w:r>
      <w:r w:rsidRPr="009A5665">
        <w:rPr>
          <w:rFonts w:ascii="Noto Sans" w:hAnsi="Noto Sans" w:cs="Noto Sans"/>
          <w:sz w:val="20"/>
          <w:szCs w:val="20"/>
        </w:rPr>
        <w:t>:</w:t>
      </w:r>
    </w:p>
    <w:p w14:paraId="51FBE4B4" w14:textId="57500E11" w:rsidR="00B35F2C" w:rsidRPr="009A5665" w:rsidRDefault="00B35F2C" w:rsidP="006C7220">
      <w:pPr>
        <w:pStyle w:val="ListParagraph"/>
        <w:numPr>
          <w:ilvl w:val="0"/>
          <w:numId w:val="12"/>
        </w:numPr>
        <w:spacing w:after="120"/>
        <w:contextualSpacing w:val="0"/>
        <w:jc w:val="both"/>
        <w:rPr>
          <w:rFonts w:ascii="Noto Sans" w:hAnsi="Noto Sans" w:cs="Noto Sans"/>
          <w:sz w:val="20"/>
          <w:szCs w:val="20"/>
        </w:rPr>
      </w:pPr>
      <w:r w:rsidRPr="009A5665">
        <w:rPr>
          <w:rFonts w:ascii="Noto Sans" w:hAnsi="Noto Sans" w:cs="Noto Sans"/>
          <w:sz w:val="20"/>
          <w:szCs w:val="20"/>
        </w:rPr>
        <w:t>Is the student, by way of his or her disability, disadvantaged by the method of assessment when compared to a non-disabled student?</w:t>
      </w:r>
    </w:p>
    <w:p w14:paraId="4781C14E" w14:textId="3AFB5747" w:rsidR="00B35F2C" w:rsidRPr="009A5665" w:rsidRDefault="00B35F2C" w:rsidP="006C7220">
      <w:pPr>
        <w:pStyle w:val="ListParagraph"/>
        <w:numPr>
          <w:ilvl w:val="0"/>
          <w:numId w:val="12"/>
        </w:numPr>
        <w:spacing w:after="120"/>
        <w:contextualSpacing w:val="0"/>
        <w:jc w:val="both"/>
        <w:rPr>
          <w:rFonts w:ascii="Noto Sans" w:hAnsi="Noto Sans" w:cs="Noto Sans"/>
          <w:sz w:val="20"/>
          <w:szCs w:val="20"/>
        </w:rPr>
      </w:pPr>
      <w:r w:rsidRPr="009A5665">
        <w:rPr>
          <w:rFonts w:ascii="Noto Sans" w:hAnsi="Noto Sans" w:cs="Noto Sans"/>
          <w:sz w:val="20"/>
          <w:szCs w:val="20"/>
        </w:rPr>
        <w:t>Will the proposed Reasonable Adjustment help overcome the disadvantage?</w:t>
      </w:r>
    </w:p>
    <w:p w14:paraId="3C64101C" w14:textId="2BC14B49" w:rsidR="00B35F2C" w:rsidRPr="009A5665" w:rsidRDefault="00B35F2C" w:rsidP="006C7220">
      <w:pPr>
        <w:pStyle w:val="ListParagraph"/>
        <w:numPr>
          <w:ilvl w:val="0"/>
          <w:numId w:val="12"/>
        </w:numPr>
        <w:spacing w:after="120"/>
        <w:ind w:left="714" w:hanging="357"/>
        <w:contextualSpacing w:val="0"/>
        <w:jc w:val="both"/>
        <w:rPr>
          <w:rFonts w:ascii="Noto Sans" w:hAnsi="Noto Sans" w:cs="Noto Sans"/>
          <w:sz w:val="20"/>
          <w:szCs w:val="20"/>
        </w:rPr>
      </w:pPr>
      <w:r w:rsidRPr="009A5665">
        <w:rPr>
          <w:rFonts w:ascii="Noto Sans" w:hAnsi="Noto Sans" w:cs="Noto Sans"/>
          <w:sz w:val="20"/>
          <w:szCs w:val="20"/>
        </w:rPr>
        <w:t>Is the proposed adjustment reasonable in the circumstances?</w:t>
      </w:r>
    </w:p>
    <w:p w14:paraId="48A530FB" w14:textId="1BB0BFFE" w:rsidR="0062761A" w:rsidRPr="009A5665" w:rsidRDefault="0062761A"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The measure of what is reasonable will depend on the:</w:t>
      </w:r>
    </w:p>
    <w:p w14:paraId="4732AE3B" w14:textId="79040AF7" w:rsidR="0062761A" w:rsidRPr="009A5665" w:rsidRDefault="00C7551E" w:rsidP="006C7220">
      <w:pPr>
        <w:pStyle w:val="ListParagraph"/>
        <w:numPr>
          <w:ilvl w:val="0"/>
          <w:numId w:val="16"/>
        </w:numPr>
        <w:spacing w:after="120"/>
        <w:contextualSpacing w:val="0"/>
        <w:jc w:val="both"/>
        <w:rPr>
          <w:rFonts w:ascii="Noto Sans" w:hAnsi="Noto Sans" w:cs="Noto Sans"/>
          <w:sz w:val="20"/>
          <w:szCs w:val="20"/>
        </w:rPr>
      </w:pPr>
      <w:r w:rsidRPr="009A5665">
        <w:rPr>
          <w:rFonts w:ascii="Noto Sans" w:hAnsi="Noto Sans" w:cs="Noto Sans"/>
          <w:sz w:val="20"/>
          <w:szCs w:val="20"/>
        </w:rPr>
        <w:t>Human, financial, physical or other r</w:t>
      </w:r>
      <w:r w:rsidR="0062761A" w:rsidRPr="009A5665">
        <w:rPr>
          <w:rFonts w:ascii="Noto Sans" w:hAnsi="Noto Sans" w:cs="Noto Sans"/>
          <w:sz w:val="20"/>
          <w:szCs w:val="20"/>
        </w:rPr>
        <w:t xml:space="preserve">esources available to Trinity </w:t>
      </w:r>
      <w:proofErr w:type="gramStart"/>
      <w:r w:rsidR="0062761A" w:rsidRPr="009A5665">
        <w:rPr>
          <w:rFonts w:ascii="Noto Sans" w:hAnsi="Noto Sans" w:cs="Noto Sans"/>
          <w:sz w:val="20"/>
          <w:szCs w:val="20"/>
        </w:rPr>
        <w:t>Laban;</w:t>
      </w:r>
      <w:proofErr w:type="gramEnd"/>
    </w:p>
    <w:p w14:paraId="6F8B092C" w14:textId="24887010" w:rsidR="0062761A" w:rsidRPr="009A5665" w:rsidRDefault="0062761A" w:rsidP="006C7220">
      <w:pPr>
        <w:pStyle w:val="ListParagraph"/>
        <w:numPr>
          <w:ilvl w:val="0"/>
          <w:numId w:val="16"/>
        </w:numPr>
        <w:spacing w:after="120"/>
        <w:contextualSpacing w:val="0"/>
        <w:jc w:val="both"/>
        <w:rPr>
          <w:rFonts w:ascii="Noto Sans" w:hAnsi="Noto Sans" w:cs="Noto Sans"/>
          <w:sz w:val="20"/>
          <w:szCs w:val="20"/>
        </w:rPr>
      </w:pPr>
      <w:r w:rsidRPr="009A5665">
        <w:rPr>
          <w:rFonts w:ascii="Noto Sans" w:hAnsi="Noto Sans" w:cs="Noto Sans"/>
          <w:sz w:val="20"/>
          <w:szCs w:val="20"/>
        </w:rPr>
        <w:t xml:space="preserve">Cost of the </w:t>
      </w:r>
      <w:proofErr w:type="gramStart"/>
      <w:r w:rsidRPr="009A5665">
        <w:rPr>
          <w:rFonts w:ascii="Noto Sans" w:hAnsi="Noto Sans" w:cs="Noto Sans"/>
          <w:sz w:val="20"/>
          <w:szCs w:val="20"/>
        </w:rPr>
        <w:t>adjustment;</w:t>
      </w:r>
      <w:proofErr w:type="gramEnd"/>
    </w:p>
    <w:p w14:paraId="3A4CEC49" w14:textId="206D0B4A" w:rsidR="0062761A" w:rsidRPr="009A5665" w:rsidRDefault="0062761A" w:rsidP="006C7220">
      <w:pPr>
        <w:pStyle w:val="ListParagraph"/>
        <w:numPr>
          <w:ilvl w:val="0"/>
          <w:numId w:val="16"/>
        </w:numPr>
        <w:spacing w:after="120"/>
        <w:contextualSpacing w:val="0"/>
        <w:jc w:val="both"/>
        <w:rPr>
          <w:rFonts w:ascii="Noto Sans" w:hAnsi="Noto Sans" w:cs="Noto Sans"/>
          <w:sz w:val="20"/>
          <w:szCs w:val="20"/>
        </w:rPr>
      </w:pPr>
      <w:r w:rsidRPr="009A5665">
        <w:rPr>
          <w:rFonts w:ascii="Noto Sans" w:hAnsi="Noto Sans" w:cs="Noto Sans"/>
          <w:sz w:val="20"/>
          <w:szCs w:val="20"/>
        </w:rPr>
        <w:t>Practicality of the changes; and</w:t>
      </w:r>
    </w:p>
    <w:p w14:paraId="55955E27" w14:textId="55A007A8" w:rsidR="0062761A" w:rsidRPr="009A5665" w:rsidRDefault="0062761A" w:rsidP="006C7220">
      <w:pPr>
        <w:pStyle w:val="ListParagraph"/>
        <w:numPr>
          <w:ilvl w:val="0"/>
          <w:numId w:val="16"/>
        </w:numPr>
        <w:spacing w:after="120"/>
        <w:contextualSpacing w:val="0"/>
        <w:jc w:val="both"/>
        <w:rPr>
          <w:rFonts w:ascii="Noto Sans" w:hAnsi="Noto Sans" w:cs="Noto Sans"/>
          <w:sz w:val="20"/>
          <w:szCs w:val="20"/>
        </w:rPr>
      </w:pPr>
      <w:r w:rsidRPr="009A5665">
        <w:rPr>
          <w:rFonts w:ascii="Noto Sans" w:hAnsi="Noto Sans" w:cs="Noto Sans"/>
          <w:sz w:val="20"/>
          <w:szCs w:val="20"/>
        </w:rPr>
        <w:t>Potential benefit to other staff, students and visitors</w:t>
      </w:r>
    </w:p>
    <w:p w14:paraId="2F5A60D1" w14:textId="738A90CE" w:rsidR="00B35F2C" w:rsidRPr="009A5665" w:rsidRDefault="00B35F2C"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In addition to the above, the proposed </w:t>
      </w:r>
      <w:r w:rsidR="00F12F58" w:rsidRPr="009A5665">
        <w:rPr>
          <w:rFonts w:ascii="Noto Sans" w:hAnsi="Noto Sans" w:cs="Noto Sans"/>
          <w:sz w:val="20"/>
          <w:szCs w:val="20"/>
        </w:rPr>
        <w:t>R</w:t>
      </w:r>
      <w:r w:rsidRPr="009A5665">
        <w:rPr>
          <w:rFonts w:ascii="Noto Sans" w:hAnsi="Noto Sans" w:cs="Noto Sans"/>
          <w:sz w:val="20"/>
          <w:szCs w:val="20"/>
        </w:rPr>
        <w:t xml:space="preserve">easonable </w:t>
      </w:r>
      <w:r w:rsidR="00F12F58" w:rsidRPr="009A5665">
        <w:rPr>
          <w:rFonts w:ascii="Noto Sans" w:hAnsi="Noto Sans" w:cs="Noto Sans"/>
          <w:sz w:val="20"/>
          <w:szCs w:val="20"/>
        </w:rPr>
        <w:t>A</w:t>
      </w:r>
      <w:r w:rsidRPr="009A5665">
        <w:rPr>
          <w:rFonts w:ascii="Noto Sans" w:hAnsi="Noto Sans" w:cs="Noto Sans"/>
          <w:sz w:val="20"/>
          <w:szCs w:val="20"/>
        </w:rPr>
        <w:t>djustment will only be granted where it does not:</w:t>
      </w:r>
    </w:p>
    <w:p w14:paraId="510F9631" w14:textId="77777777" w:rsidR="00B35F2C" w:rsidRPr="009A5665" w:rsidRDefault="00B35F2C" w:rsidP="006C7220">
      <w:pPr>
        <w:pStyle w:val="ListParagraph"/>
        <w:numPr>
          <w:ilvl w:val="0"/>
          <w:numId w:val="13"/>
        </w:numPr>
        <w:spacing w:after="120"/>
        <w:contextualSpacing w:val="0"/>
        <w:jc w:val="both"/>
        <w:rPr>
          <w:rFonts w:ascii="Noto Sans" w:hAnsi="Noto Sans" w:cs="Noto Sans"/>
          <w:sz w:val="20"/>
          <w:szCs w:val="20"/>
        </w:rPr>
      </w:pPr>
      <w:r w:rsidRPr="009A5665">
        <w:rPr>
          <w:rFonts w:ascii="Noto Sans" w:hAnsi="Noto Sans" w:cs="Noto Sans"/>
          <w:sz w:val="20"/>
          <w:szCs w:val="20"/>
        </w:rPr>
        <w:t xml:space="preserve">Provide the student with an unfair advantage over other students who are taking the same </w:t>
      </w:r>
      <w:proofErr w:type="gramStart"/>
      <w:r w:rsidRPr="009A5665">
        <w:rPr>
          <w:rFonts w:ascii="Noto Sans" w:hAnsi="Noto Sans" w:cs="Noto Sans"/>
          <w:sz w:val="20"/>
          <w:szCs w:val="20"/>
        </w:rPr>
        <w:t>assessment;</w:t>
      </w:r>
      <w:proofErr w:type="gramEnd"/>
    </w:p>
    <w:p w14:paraId="5E01AE70" w14:textId="1EFDE6A1" w:rsidR="00B35F2C" w:rsidRPr="009A5665" w:rsidRDefault="00B35F2C" w:rsidP="006C7220">
      <w:pPr>
        <w:pStyle w:val="ListParagraph"/>
        <w:numPr>
          <w:ilvl w:val="0"/>
          <w:numId w:val="13"/>
        </w:numPr>
        <w:spacing w:after="120"/>
        <w:contextualSpacing w:val="0"/>
        <w:jc w:val="both"/>
        <w:rPr>
          <w:rFonts w:ascii="Noto Sans" w:hAnsi="Noto Sans" w:cs="Noto Sans"/>
          <w:sz w:val="20"/>
          <w:szCs w:val="20"/>
        </w:rPr>
      </w:pPr>
      <w:r w:rsidRPr="009A5665">
        <w:rPr>
          <w:rFonts w:ascii="Noto Sans" w:hAnsi="Noto Sans" w:cs="Noto Sans"/>
          <w:sz w:val="20"/>
          <w:szCs w:val="20"/>
        </w:rPr>
        <w:t>Affect the integrity of the assessment and/or qualification;</w:t>
      </w:r>
      <w:r w:rsidR="0062761A" w:rsidRPr="009A5665">
        <w:rPr>
          <w:rFonts w:ascii="Noto Sans" w:hAnsi="Noto Sans" w:cs="Noto Sans"/>
          <w:sz w:val="20"/>
          <w:szCs w:val="20"/>
        </w:rPr>
        <w:t xml:space="preserve"> or</w:t>
      </w:r>
    </w:p>
    <w:p w14:paraId="27E1D80E" w14:textId="5E09EF3E" w:rsidR="00F12F58" w:rsidRPr="009A5665" w:rsidRDefault="00B35F2C" w:rsidP="006C7220">
      <w:pPr>
        <w:pStyle w:val="ListParagraph"/>
        <w:numPr>
          <w:ilvl w:val="0"/>
          <w:numId w:val="13"/>
        </w:numPr>
        <w:spacing w:after="120"/>
        <w:contextualSpacing w:val="0"/>
        <w:jc w:val="both"/>
        <w:rPr>
          <w:rFonts w:ascii="Noto Sans" w:hAnsi="Noto Sans" w:cs="Noto Sans"/>
          <w:sz w:val="20"/>
          <w:szCs w:val="20"/>
        </w:rPr>
      </w:pPr>
      <w:r w:rsidRPr="009A5665">
        <w:rPr>
          <w:rFonts w:ascii="Noto Sans" w:hAnsi="Noto Sans" w:cs="Noto Sans"/>
          <w:sz w:val="20"/>
          <w:szCs w:val="20"/>
        </w:rPr>
        <w:t xml:space="preserve">Influence the </w:t>
      </w:r>
      <w:proofErr w:type="gramStart"/>
      <w:r w:rsidRPr="009A5665">
        <w:rPr>
          <w:rFonts w:ascii="Noto Sans" w:hAnsi="Noto Sans" w:cs="Noto Sans"/>
          <w:sz w:val="20"/>
          <w:szCs w:val="20"/>
        </w:rPr>
        <w:t>final outcome</w:t>
      </w:r>
      <w:proofErr w:type="gramEnd"/>
      <w:r w:rsidRPr="009A5665">
        <w:rPr>
          <w:rFonts w:ascii="Noto Sans" w:hAnsi="Noto Sans" w:cs="Noto Sans"/>
          <w:sz w:val="20"/>
          <w:szCs w:val="20"/>
        </w:rPr>
        <w:t xml:space="preserve"> of the assessment decision.</w:t>
      </w:r>
    </w:p>
    <w:p w14:paraId="0D5B518A" w14:textId="3E89A7EC" w:rsidR="006A4310" w:rsidRPr="009A5665" w:rsidRDefault="006A4310"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It is Trinity Laban’s policy not to automatically allow extensions to coursework deadlines for students with specific learning disabilities, however it is acknowledged that there may be times (for example early in an academic year) where an extension may be necessary </w:t>
      </w:r>
      <w:proofErr w:type="gramStart"/>
      <w:r w:rsidRPr="009A5665">
        <w:rPr>
          <w:rFonts w:ascii="Noto Sans" w:hAnsi="Noto Sans" w:cs="Noto Sans"/>
          <w:sz w:val="20"/>
          <w:szCs w:val="20"/>
        </w:rPr>
        <w:t>in order to</w:t>
      </w:r>
      <w:proofErr w:type="gramEnd"/>
      <w:r w:rsidRPr="009A5665">
        <w:rPr>
          <w:rFonts w:ascii="Noto Sans" w:hAnsi="Noto Sans" w:cs="Noto Sans"/>
          <w:sz w:val="20"/>
          <w:szCs w:val="20"/>
        </w:rPr>
        <w:t xml:space="preserve"> allow students sufficient time to access learning support.</w:t>
      </w:r>
    </w:p>
    <w:p w14:paraId="68FAEB35" w14:textId="18235465" w:rsidR="00C7551E" w:rsidRPr="009A5665" w:rsidRDefault="00F12F58"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The Register of Reasonable Adjustments will </w:t>
      </w:r>
      <w:r w:rsidR="008945D7" w:rsidRPr="009A5665">
        <w:rPr>
          <w:rFonts w:ascii="Noto Sans" w:hAnsi="Noto Sans" w:cs="Noto Sans"/>
          <w:sz w:val="20"/>
          <w:szCs w:val="20"/>
        </w:rPr>
        <w:t>include information on all applications, whether the adjustment was proposed by the student or staff; the outcome of any decision and a list of approved adjustments as amended over time. The Register will be used to further best practice in this area and to inform the design stage of assessments, ensuring that the need for individual reasonable adjustments</w:t>
      </w:r>
      <w:r w:rsidR="006944FB" w:rsidRPr="009A5665">
        <w:rPr>
          <w:rFonts w:ascii="Noto Sans" w:hAnsi="Noto Sans" w:cs="Noto Sans"/>
          <w:sz w:val="20"/>
          <w:szCs w:val="20"/>
        </w:rPr>
        <w:t xml:space="preserve"> is reduced</w:t>
      </w:r>
      <w:r w:rsidR="008945D7" w:rsidRPr="009A5665">
        <w:rPr>
          <w:rFonts w:ascii="Noto Sans" w:hAnsi="Noto Sans" w:cs="Noto Sans"/>
          <w:sz w:val="20"/>
          <w:szCs w:val="20"/>
        </w:rPr>
        <w:t xml:space="preserve"> over time.</w:t>
      </w:r>
    </w:p>
    <w:p w14:paraId="797A98C8" w14:textId="370D24BD" w:rsidR="00AF3DE9" w:rsidRPr="009A5665" w:rsidRDefault="005C3BCE" w:rsidP="006C7220">
      <w:pPr>
        <w:pStyle w:val="Heading2"/>
        <w:spacing w:after="120" w:line="276" w:lineRule="auto"/>
        <w:rPr>
          <w:rFonts w:ascii="Noto Sans" w:hAnsi="Noto Sans" w:cs="Noto Sans"/>
          <w:b/>
          <w:bCs/>
          <w:sz w:val="24"/>
          <w:szCs w:val="24"/>
        </w:rPr>
      </w:pPr>
      <w:bookmarkStart w:id="14" w:name="_Toc482868019"/>
      <w:r w:rsidRPr="009A5665">
        <w:rPr>
          <w:rStyle w:val="Strong"/>
          <w:rFonts w:ascii="Noto Sans" w:hAnsi="Noto Sans" w:cs="Noto Sans"/>
        </w:rPr>
        <w:t>Review of Outcome</w:t>
      </w:r>
      <w:bookmarkEnd w:id="14"/>
    </w:p>
    <w:p w14:paraId="165720F8" w14:textId="239FAF79" w:rsidR="00C7551E" w:rsidRPr="009A5665" w:rsidRDefault="00C7551E" w:rsidP="006C7220">
      <w:pPr>
        <w:pStyle w:val="ListParagraph"/>
        <w:numPr>
          <w:ilvl w:val="1"/>
          <w:numId w:val="17"/>
        </w:numPr>
        <w:spacing w:after="120"/>
        <w:ind w:left="567" w:hanging="567"/>
        <w:contextualSpacing w:val="0"/>
        <w:jc w:val="both"/>
        <w:rPr>
          <w:rFonts w:ascii="Noto Sans" w:hAnsi="Noto Sans" w:cs="Noto Sans"/>
          <w:sz w:val="20"/>
          <w:szCs w:val="20"/>
        </w:rPr>
      </w:pPr>
      <w:proofErr w:type="gramStart"/>
      <w:r w:rsidRPr="009A5665">
        <w:rPr>
          <w:rFonts w:ascii="Noto Sans" w:hAnsi="Noto Sans" w:cs="Noto Sans"/>
          <w:sz w:val="20"/>
          <w:szCs w:val="20"/>
        </w:rPr>
        <w:t>In the event that</w:t>
      </w:r>
      <w:proofErr w:type="gramEnd"/>
      <w:r w:rsidRPr="009A5665">
        <w:rPr>
          <w:rFonts w:ascii="Noto Sans" w:hAnsi="Noto Sans" w:cs="Noto Sans"/>
          <w:sz w:val="20"/>
          <w:szCs w:val="20"/>
        </w:rPr>
        <w:t xml:space="preserve"> a student or their representative is dissatisfied with the decision of the Disability Co-ordinator or her/his nominee, they have the right to request that the application be considered by the Head of Learning Enhancement. Any such request must be made in writing (or other form</w:t>
      </w:r>
      <w:r w:rsidR="005C3BCE" w:rsidRPr="009A5665">
        <w:rPr>
          <w:rFonts w:ascii="Noto Sans" w:hAnsi="Noto Sans" w:cs="Noto Sans"/>
          <w:sz w:val="20"/>
          <w:szCs w:val="20"/>
        </w:rPr>
        <w:t xml:space="preserve"> necessitated for reasons of disability) within five days of the date the original decision was communicated to the student and/or their representative.</w:t>
      </w:r>
    </w:p>
    <w:p w14:paraId="4AF2301C" w14:textId="20E4E52D" w:rsidR="00C7551E" w:rsidRPr="009A5665" w:rsidRDefault="00C7551E"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The Head of Learning Enhancement will </w:t>
      </w:r>
      <w:r w:rsidR="005C3BCE" w:rsidRPr="009A5665">
        <w:rPr>
          <w:rFonts w:ascii="Noto Sans" w:hAnsi="Noto Sans" w:cs="Noto Sans"/>
          <w:sz w:val="20"/>
          <w:szCs w:val="20"/>
        </w:rPr>
        <w:t>conduct a fresh review of the application and reach a decision based upon the criteria set out in this Policy.</w:t>
      </w:r>
    </w:p>
    <w:p w14:paraId="1EE83E1C" w14:textId="433FB6F4" w:rsidR="00AA7428" w:rsidRPr="009A5665" w:rsidRDefault="00AA7428" w:rsidP="006C7220">
      <w:pPr>
        <w:pStyle w:val="Heading2"/>
        <w:numPr>
          <w:ilvl w:val="0"/>
          <w:numId w:val="17"/>
        </w:numPr>
        <w:spacing w:after="120" w:line="276" w:lineRule="auto"/>
        <w:rPr>
          <w:rFonts w:ascii="Noto Sans" w:hAnsi="Noto Sans" w:cs="Noto Sans"/>
        </w:rPr>
      </w:pPr>
      <w:bookmarkStart w:id="15" w:name="_Toc482868020"/>
      <w:r w:rsidRPr="009A5665">
        <w:rPr>
          <w:rFonts w:ascii="Noto Sans" w:hAnsi="Noto Sans" w:cs="Noto Sans"/>
        </w:rPr>
        <w:t>Implementation of Reasonable Adjustment</w:t>
      </w:r>
      <w:r w:rsidR="00411446" w:rsidRPr="009A5665">
        <w:rPr>
          <w:rFonts w:ascii="Noto Sans" w:hAnsi="Noto Sans" w:cs="Noto Sans"/>
        </w:rPr>
        <w:t>s</w:t>
      </w:r>
      <w:bookmarkEnd w:id="15"/>
    </w:p>
    <w:p w14:paraId="13A3DEC4" w14:textId="112C8421" w:rsidR="00411446" w:rsidRPr="009A5665" w:rsidRDefault="00411446"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As stated earlier in this policy, it is the responsibility of the Disability Co-ordinator to ensure that the relevant person/department with responsibility for the specific assessment is informed</w:t>
      </w:r>
      <w:r w:rsidR="00223287" w:rsidRPr="009A5665">
        <w:rPr>
          <w:rFonts w:ascii="Noto Sans" w:hAnsi="Noto Sans" w:cs="Noto Sans"/>
          <w:sz w:val="20"/>
          <w:szCs w:val="20"/>
        </w:rPr>
        <w:t xml:space="preserve"> that a Reasonable Adjustment has been granted. </w:t>
      </w:r>
      <w:r w:rsidR="0056697C" w:rsidRPr="009A5665">
        <w:rPr>
          <w:rFonts w:ascii="Noto Sans" w:hAnsi="Noto Sans" w:cs="Noto Sans"/>
          <w:sz w:val="20"/>
          <w:szCs w:val="20"/>
        </w:rPr>
        <w:t xml:space="preserve">In the Faculty of Dance, this will be the </w:t>
      </w:r>
      <w:r w:rsidR="00D417F3" w:rsidRPr="009A5665">
        <w:rPr>
          <w:rFonts w:ascii="Noto Sans" w:hAnsi="Noto Sans" w:cs="Noto Sans"/>
          <w:sz w:val="20"/>
          <w:szCs w:val="20"/>
        </w:rPr>
        <w:t xml:space="preserve">relevant Programme Leader </w:t>
      </w:r>
      <w:r w:rsidR="0056697C" w:rsidRPr="009A5665">
        <w:rPr>
          <w:rFonts w:ascii="Noto Sans" w:hAnsi="Noto Sans" w:cs="Noto Sans"/>
          <w:sz w:val="20"/>
          <w:szCs w:val="20"/>
        </w:rPr>
        <w:t xml:space="preserve">and in the Faculty of Music this will be </w:t>
      </w:r>
      <w:r w:rsidR="00D417F3" w:rsidRPr="009A5665">
        <w:rPr>
          <w:rFonts w:ascii="Noto Sans" w:hAnsi="Noto Sans" w:cs="Noto Sans"/>
          <w:sz w:val="20"/>
          <w:szCs w:val="20"/>
        </w:rPr>
        <w:t>both the relevant Head of Department and the Programme Leader</w:t>
      </w:r>
      <w:r w:rsidR="0056697C" w:rsidRPr="009A5665">
        <w:rPr>
          <w:rFonts w:ascii="Noto Sans" w:hAnsi="Noto Sans" w:cs="Noto Sans"/>
          <w:sz w:val="20"/>
          <w:szCs w:val="20"/>
        </w:rPr>
        <w:t xml:space="preserve">. </w:t>
      </w:r>
      <w:r w:rsidR="00223287" w:rsidRPr="009A5665">
        <w:rPr>
          <w:rFonts w:ascii="Noto Sans" w:hAnsi="Noto Sans" w:cs="Noto Sans"/>
          <w:sz w:val="20"/>
          <w:szCs w:val="20"/>
        </w:rPr>
        <w:t>Once it has been confirmed that they have been informed, responsibility for implementing the Reasonable Adjustment passes to that person/department.</w:t>
      </w:r>
    </w:p>
    <w:p w14:paraId="11AAD857" w14:textId="4D57E4E6" w:rsidR="00AA7428" w:rsidRPr="009A5665" w:rsidRDefault="00AA7428" w:rsidP="006C7220">
      <w:pPr>
        <w:pStyle w:val="Heading2"/>
        <w:numPr>
          <w:ilvl w:val="0"/>
          <w:numId w:val="17"/>
        </w:numPr>
        <w:spacing w:after="120" w:line="276" w:lineRule="auto"/>
        <w:rPr>
          <w:rFonts w:ascii="Noto Sans" w:hAnsi="Noto Sans" w:cs="Noto Sans"/>
        </w:rPr>
      </w:pPr>
      <w:bookmarkStart w:id="16" w:name="_Toc482868021"/>
      <w:r w:rsidRPr="009A5665">
        <w:rPr>
          <w:rFonts w:ascii="Noto Sans" w:hAnsi="Noto Sans" w:cs="Noto Sans"/>
        </w:rPr>
        <w:t>Communication of Policy</w:t>
      </w:r>
      <w:bookmarkEnd w:id="16"/>
    </w:p>
    <w:p w14:paraId="55596E05" w14:textId="3C911CEF" w:rsidR="00223287" w:rsidRPr="009A5665" w:rsidRDefault="00223287"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This Policy will be </w:t>
      </w:r>
      <w:r w:rsidR="006F27AA" w:rsidRPr="009A5665">
        <w:rPr>
          <w:rFonts w:ascii="Noto Sans" w:hAnsi="Noto Sans" w:cs="Noto Sans"/>
          <w:sz w:val="20"/>
          <w:szCs w:val="20"/>
        </w:rPr>
        <w:t xml:space="preserve">signposted </w:t>
      </w:r>
      <w:r w:rsidRPr="009A5665">
        <w:rPr>
          <w:rFonts w:ascii="Noto Sans" w:hAnsi="Noto Sans" w:cs="Noto Sans"/>
          <w:sz w:val="20"/>
          <w:szCs w:val="20"/>
        </w:rPr>
        <w:t>in staff and student handbooks</w:t>
      </w:r>
      <w:r w:rsidR="006F27AA" w:rsidRPr="009A5665">
        <w:rPr>
          <w:rFonts w:ascii="Noto Sans" w:hAnsi="Noto Sans" w:cs="Noto Sans"/>
          <w:sz w:val="20"/>
          <w:szCs w:val="20"/>
        </w:rPr>
        <w:t xml:space="preserve"> and published on Moodle</w:t>
      </w:r>
      <w:r w:rsidRPr="009A5665">
        <w:rPr>
          <w:rFonts w:ascii="Noto Sans" w:hAnsi="Noto Sans" w:cs="Noto Sans"/>
          <w:sz w:val="20"/>
          <w:szCs w:val="20"/>
        </w:rPr>
        <w:t xml:space="preserve">. </w:t>
      </w:r>
      <w:r w:rsidR="00FE2D36" w:rsidRPr="009A5665">
        <w:rPr>
          <w:rFonts w:ascii="Noto Sans" w:hAnsi="Noto Sans" w:cs="Noto Sans"/>
          <w:sz w:val="20"/>
          <w:szCs w:val="20"/>
        </w:rPr>
        <w:t>The Disability Co-ordinator</w:t>
      </w:r>
      <w:r w:rsidRPr="009A5665">
        <w:rPr>
          <w:rFonts w:ascii="Noto Sans" w:hAnsi="Noto Sans" w:cs="Noto Sans"/>
          <w:sz w:val="20"/>
          <w:szCs w:val="20"/>
        </w:rPr>
        <w:t xml:space="preserve"> will endeavour to provide documents in different formats if requested by disabled applicants.</w:t>
      </w:r>
    </w:p>
    <w:p w14:paraId="7DF7C586" w14:textId="4BB1419F" w:rsidR="005C3BCE" w:rsidRPr="009A5665" w:rsidRDefault="00223287"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Other mechanisms for communication of the policy will include the Trinity Laban’s committee structure, targeted training and awareness-raising sessions and induction.</w:t>
      </w:r>
    </w:p>
    <w:p w14:paraId="44756BAC" w14:textId="7477F4D2" w:rsidR="005C3BCE" w:rsidRPr="009A5665" w:rsidRDefault="005C3BCE" w:rsidP="006C7220">
      <w:pPr>
        <w:pStyle w:val="Heading2"/>
        <w:numPr>
          <w:ilvl w:val="0"/>
          <w:numId w:val="17"/>
        </w:numPr>
        <w:spacing w:after="120" w:line="276" w:lineRule="auto"/>
        <w:rPr>
          <w:rFonts w:ascii="Noto Sans" w:hAnsi="Noto Sans" w:cs="Noto Sans"/>
        </w:rPr>
      </w:pPr>
      <w:bookmarkStart w:id="17" w:name="_Toc482868022"/>
      <w:r w:rsidRPr="009A5665">
        <w:rPr>
          <w:rFonts w:ascii="Noto Sans" w:hAnsi="Noto Sans" w:cs="Noto Sans"/>
        </w:rPr>
        <w:t>Training</w:t>
      </w:r>
      <w:bookmarkEnd w:id="17"/>
    </w:p>
    <w:p w14:paraId="67B06C11" w14:textId="0FA8E958" w:rsidR="005C3BCE" w:rsidRPr="009A5665" w:rsidRDefault="005C3BCE" w:rsidP="006C7220">
      <w:pPr>
        <w:pStyle w:val="ListParagraph"/>
        <w:numPr>
          <w:ilvl w:val="1"/>
          <w:numId w:val="17"/>
        </w:numPr>
        <w:spacing w:after="120"/>
        <w:ind w:left="567" w:hanging="567"/>
        <w:contextualSpacing w:val="0"/>
        <w:rPr>
          <w:rFonts w:ascii="Noto Sans" w:hAnsi="Noto Sans" w:cs="Noto Sans"/>
          <w:sz w:val="20"/>
          <w:szCs w:val="20"/>
        </w:rPr>
      </w:pPr>
      <w:r w:rsidRPr="009A5665">
        <w:rPr>
          <w:rFonts w:ascii="Noto Sans" w:hAnsi="Noto Sans" w:cs="Noto Sans"/>
          <w:sz w:val="20"/>
          <w:szCs w:val="20"/>
        </w:rPr>
        <w:t>Appropriate training on this Policy and attendant Procedures will be provided to:</w:t>
      </w:r>
    </w:p>
    <w:p w14:paraId="5B8B7233" w14:textId="161FD81F" w:rsidR="005C3BCE" w:rsidRPr="009A5665" w:rsidRDefault="005C3BCE" w:rsidP="006C7220">
      <w:pPr>
        <w:pStyle w:val="ListParagraph"/>
        <w:numPr>
          <w:ilvl w:val="0"/>
          <w:numId w:val="22"/>
        </w:numPr>
        <w:spacing w:after="120"/>
        <w:contextualSpacing w:val="0"/>
        <w:rPr>
          <w:rFonts w:ascii="Noto Sans" w:hAnsi="Noto Sans" w:cs="Noto Sans"/>
          <w:sz w:val="20"/>
          <w:szCs w:val="20"/>
        </w:rPr>
      </w:pPr>
      <w:r w:rsidRPr="009A5665">
        <w:rPr>
          <w:rFonts w:ascii="Noto Sans" w:hAnsi="Noto Sans" w:cs="Noto Sans"/>
          <w:sz w:val="20"/>
          <w:szCs w:val="20"/>
        </w:rPr>
        <w:t xml:space="preserve">Programme </w:t>
      </w:r>
      <w:proofErr w:type="gramStart"/>
      <w:r w:rsidRPr="009A5665">
        <w:rPr>
          <w:rFonts w:ascii="Noto Sans" w:hAnsi="Noto Sans" w:cs="Noto Sans"/>
          <w:sz w:val="20"/>
          <w:szCs w:val="20"/>
        </w:rPr>
        <w:t>Leaders;</w:t>
      </w:r>
      <w:proofErr w:type="gramEnd"/>
    </w:p>
    <w:p w14:paraId="58963944" w14:textId="7C92BF7A" w:rsidR="005C3BCE" w:rsidRPr="009A5665" w:rsidRDefault="005C3BCE" w:rsidP="006C7220">
      <w:pPr>
        <w:pStyle w:val="ListParagraph"/>
        <w:numPr>
          <w:ilvl w:val="0"/>
          <w:numId w:val="22"/>
        </w:numPr>
        <w:spacing w:after="120"/>
        <w:contextualSpacing w:val="0"/>
        <w:rPr>
          <w:rFonts w:ascii="Noto Sans" w:hAnsi="Noto Sans" w:cs="Noto Sans"/>
          <w:sz w:val="20"/>
          <w:szCs w:val="20"/>
        </w:rPr>
      </w:pPr>
      <w:r w:rsidRPr="009A5665">
        <w:rPr>
          <w:rFonts w:ascii="Noto Sans" w:hAnsi="Noto Sans" w:cs="Noto Sans"/>
          <w:sz w:val="20"/>
          <w:szCs w:val="20"/>
        </w:rPr>
        <w:t>Module Leaders</w:t>
      </w:r>
      <w:r w:rsidR="00032E57" w:rsidRPr="009A5665">
        <w:rPr>
          <w:rFonts w:ascii="Noto Sans" w:hAnsi="Noto Sans" w:cs="Noto Sans"/>
          <w:sz w:val="20"/>
          <w:szCs w:val="20"/>
        </w:rPr>
        <w:t xml:space="preserve">/Component </w:t>
      </w:r>
      <w:proofErr w:type="gramStart"/>
      <w:r w:rsidR="00032E57" w:rsidRPr="009A5665">
        <w:rPr>
          <w:rFonts w:ascii="Noto Sans" w:hAnsi="Noto Sans" w:cs="Noto Sans"/>
          <w:sz w:val="20"/>
          <w:szCs w:val="20"/>
        </w:rPr>
        <w:t>Leaders</w:t>
      </w:r>
      <w:r w:rsidRPr="009A5665">
        <w:rPr>
          <w:rFonts w:ascii="Noto Sans" w:hAnsi="Noto Sans" w:cs="Noto Sans"/>
          <w:sz w:val="20"/>
          <w:szCs w:val="20"/>
        </w:rPr>
        <w:t>;</w:t>
      </w:r>
      <w:proofErr w:type="gramEnd"/>
    </w:p>
    <w:p w14:paraId="5EB2DEBF" w14:textId="2B3C5796" w:rsidR="005C3BCE" w:rsidRPr="009A5665" w:rsidRDefault="005C3BCE" w:rsidP="006C7220">
      <w:pPr>
        <w:pStyle w:val="ListParagraph"/>
        <w:numPr>
          <w:ilvl w:val="0"/>
          <w:numId w:val="22"/>
        </w:numPr>
        <w:spacing w:after="120"/>
        <w:contextualSpacing w:val="0"/>
        <w:rPr>
          <w:rFonts w:ascii="Noto Sans" w:hAnsi="Noto Sans" w:cs="Noto Sans"/>
          <w:sz w:val="20"/>
          <w:szCs w:val="20"/>
        </w:rPr>
      </w:pPr>
      <w:r w:rsidRPr="009A5665">
        <w:rPr>
          <w:rFonts w:ascii="Noto Sans" w:hAnsi="Noto Sans" w:cs="Noto Sans"/>
          <w:sz w:val="20"/>
          <w:szCs w:val="20"/>
        </w:rPr>
        <w:t>Staff members with defined responsibilities; and</w:t>
      </w:r>
    </w:p>
    <w:p w14:paraId="1A5ADF7C" w14:textId="1DD85382" w:rsidR="005C3BCE" w:rsidRPr="009A5665" w:rsidRDefault="005C3BCE" w:rsidP="006C7220">
      <w:pPr>
        <w:pStyle w:val="ListParagraph"/>
        <w:numPr>
          <w:ilvl w:val="0"/>
          <w:numId w:val="22"/>
        </w:numPr>
        <w:spacing w:after="120"/>
        <w:contextualSpacing w:val="0"/>
        <w:rPr>
          <w:rFonts w:ascii="Noto Sans" w:hAnsi="Noto Sans" w:cs="Noto Sans"/>
          <w:sz w:val="20"/>
          <w:szCs w:val="20"/>
        </w:rPr>
      </w:pPr>
      <w:r w:rsidRPr="009A5665">
        <w:rPr>
          <w:rFonts w:ascii="Noto Sans" w:hAnsi="Noto Sans" w:cs="Noto Sans"/>
          <w:sz w:val="20"/>
          <w:szCs w:val="20"/>
        </w:rPr>
        <w:t>Other relevant persons.</w:t>
      </w:r>
    </w:p>
    <w:p w14:paraId="4604931B" w14:textId="6A0C8633" w:rsidR="00AA7428" w:rsidRPr="009A5665" w:rsidRDefault="00185822" w:rsidP="006C7220">
      <w:pPr>
        <w:pStyle w:val="Heading2"/>
        <w:numPr>
          <w:ilvl w:val="0"/>
          <w:numId w:val="27"/>
        </w:numPr>
        <w:spacing w:after="120" w:line="276" w:lineRule="auto"/>
        <w:ind w:left="426" w:hanging="426"/>
        <w:rPr>
          <w:rFonts w:ascii="Noto Sans" w:hAnsi="Noto Sans" w:cs="Noto Sans"/>
        </w:rPr>
      </w:pPr>
      <w:bookmarkStart w:id="18" w:name="_Toc482868023"/>
      <w:r w:rsidRPr="009A5665">
        <w:rPr>
          <w:rFonts w:ascii="Noto Sans" w:hAnsi="Noto Sans" w:cs="Noto Sans"/>
        </w:rPr>
        <w:t xml:space="preserve">Review </w:t>
      </w:r>
      <w:r w:rsidR="00AA7428" w:rsidRPr="009A5665">
        <w:rPr>
          <w:rFonts w:ascii="Noto Sans" w:hAnsi="Noto Sans" w:cs="Noto Sans"/>
        </w:rPr>
        <w:t xml:space="preserve">&amp; </w:t>
      </w:r>
      <w:r w:rsidRPr="009A5665">
        <w:rPr>
          <w:rFonts w:ascii="Noto Sans" w:hAnsi="Noto Sans" w:cs="Noto Sans"/>
        </w:rPr>
        <w:t>Evaluation</w:t>
      </w:r>
      <w:bookmarkEnd w:id="18"/>
    </w:p>
    <w:p w14:paraId="11A11BC4" w14:textId="77777777" w:rsidR="00625F40" w:rsidRPr="009A5665" w:rsidRDefault="00625F40" w:rsidP="006C7220">
      <w:pPr>
        <w:pStyle w:val="ListParagraph"/>
        <w:numPr>
          <w:ilvl w:val="0"/>
          <w:numId w:val="17"/>
        </w:numPr>
        <w:spacing w:after="120"/>
        <w:contextualSpacing w:val="0"/>
        <w:jc w:val="both"/>
        <w:rPr>
          <w:rFonts w:ascii="Noto Sans" w:hAnsi="Noto Sans" w:cs="Noto Sans"/>
          <w:vanish/>
          <w:sz w:val="20"/>
          <w:szCs w:val="20"/>
        </w:rPr>
      </w:pPr>
    </w:p>
    <w:p w14:paraId="15413E85" w14:textId="79DF9697" w:rsidR="002D73F6" w:rsidRPr="009A5665" w:rsidRDefault="00185822"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 xml:space="preserve">This Policy will be </w:t>
      </w:r>
      <w:r w:rsidR="00FE2D36" w:rsidRPr="009A5665">
        <w:rPr>
          <w:rFonts w:ascii="Noto Sans" w:hAnsi="Noto Sans" w:cs="Noto Sans"/>
          <w:sz w:val="20"/>
          <w:szCs w:val="20"/>
        </w:rPr>
        <w:t xml:space="preserve">periodically </w:t>
      </w:r>
      <w:r w:rsidRPr="009A5665">
        <w:rPr>
          <w:rFonts w:ascii="Noto Sans" w:hAnsi="Noto Sans" w:cs="Noto Sans"/>
          <w:sz w:val="20"/>
          <w:szCs w:val="20"/>
        </w:rPr>
        <w:t xml:space="preserve">reviewed </w:t>
      </w:r>
      <w:r w:rsidR="00FE2D36" w:rsidRPr="009A5665">
        <w:rPr>
          <w:rFonts w:ascii="Noto Sans" w:hAnsi="Noto Sans" w:cs="Noto Sans"/>
          <w:sz w:val="20"/>
          <w:szCs w:val="20"/>
        </w:rPr>
        <w:t>alongside the Academic Quality Handbook.</w:t>
      </w:r>
    </w:p>
    <w:p w14:paraId="1795EE91" w14:textId="5672468A" w:rsidR="00700061" w:rsidRPr="009A5665" w:rsidRDefault="00FE737F" w:rsidP="006C7220">
      <w:pPr>
        <w:pStyle w:val="Heading2"/>
        <w:numPr>
          <w:ilvl w:val="0"/>
          <w:numId w:val="17"/>
        </w:numPr>
        <w:spacing w:after="120" w:line="276" w:lineRule="auto"/>
        <w:ind w:left="426" w:hanging="426"/>
        <w:rPr>
          <w:rFonts w:ascii="Noto Sans" w:hAnsi="Noto Sans" w:cs="Noto Sans"/>
        </w:rPr>
      </w:pPr>
      <w:bookmarkStart w:id="19" w:name="_Toc459124806"/>
      <w:bookmarkStart w:id="20" w:name="_Toc459124807"/>
      <w:bookmarkStart w:id="21" w:name="_Toc459124808"/>
      <w:bookmarkStart w:id="22" w:name="_Toc459124809"/>
      <w:bookmarkStart w:id="23" w:name="_Toc459124810"/>
      <w:bookmarkStart w:id="24" w:name="_Toc459124811"/>
      <w:bookmarkStart w:id="25" w:name="_Toc482868024"/>
      <w:bookmarkEnd w:id="19"/>
      <w:bookmarkEnd w:id="20"/>
      <w:bookmarkEnd w:id="21"/>
      <w:bookmarkEnd w:id="22"/>
      <w:bookmarkEnd w:id="23"/>
      <w:bookmarkEnd w:id="24"/>
      <w:r w:rsidRPr="009A5665">
        <w:rPr>
          <w:rFonts w:ascii="Noto Sans" w:hAnsi="Noto Sans" w:cs="Noto Sans"/>
        </w:rPr>
        <w:t>Related Documents</w:t>
      </w:r>
      <w:bookmarkEnd w:id="25"/>
    </w:p>
    <w:p w14:paraId="0F95D953" w14:textId="58754D58" w:rsidR="00FE737F" w:rsidRPr="009A5665" w:rsidRDefault="00FE737F" w:rsidP="006C7220">
      <w:pPr>
        <w:pStyle w:val="ListParagraph"/>
        <w:numPr>
          <w:ilvl w:val="1"/>
          <w:numId w:val="17"/>
        </w:numPr>
        <w:spacing w:after="120"/>
        <w:ind w:left="567" w:hanging="567"/>
        <w:contextualSpacing w:val="0"/>
        <w:jc w:val="both"/>
        <w:rPr>
          <w:rFonts w:ascii="Noto Sans" w:hAnsi="Noto Sans" w:cs="Noto Sans"/>
          <w:sz w:val="20"/>
          <w:szCs w:val="20"/>
        </w:rPr>
      </w:pPr>
      <w:r w:rsidRPr="009A5665">
        <w:rPr>
          <w:rFonts w:ascii="Noto Sans" w:hAnsi="Noto Sans" w:cs="Noto Sans"/>
          <w:sz w:val="20"/>
          <w:szCs w:val="20"/>
        </w:rPr>
        <w:t>Documents relating to this Policy</w:t>
      </w:r>
    </w:p>
    <w:p w14:paraId="76A22423" w14:textId="42B71F49" w:rsidR="00FE737F" w:rsidRPr="009A5665" w:rsidRDefault="00FE737F" w:rsidP="006C7220">
      <w:pPr>
        <w:pStyle w:val="ListParagraph"/>
        <w:numPr>
          <w:ilvl w:val="0"/>
          <w:numId w:val="20"/>
        </w:numPr>
        <w:spacing w:after="120"/>
        <w:contextualSpacing w:val="0"/>
        <w:jc w:val="both"/>
        <w:rPr>
          <w:rFonts w:ascii="Noto Sans" w:hAnsi="Noto Sans" w:cs="Noto Sans"/>
          <w:sz w:val="20"/>
          <w:szCs w:val="20"/>
        </w:rPr>
      </w:pPr>
      <w:r w:rsidRPr="009A5665">
        <w:rPr>
          <w:rFonts w:ascii="Noto Sans" w:hAnsi="Noto Sans" w:cs="Noto Sans"/>
          <w:sz w:val="20"/>
          <w:szCs w:val="20"/>
        </w:rPr>
        <w:t>Application for Reasonable Adjustments Form</w:t>
      </w:r>
    </w:p>
    <w:p w14:paraId="5A0BC133" w14:textId="6B279F17" w:rsidR="00700061" w:rsidRPr="009A5665" w:rsidRDefault="00FE737F" w:rsidP="006C7220">
      <w:pPr>
        <w:pStyle w:val="ListParagraph"/>
        <w:numPr>
          <w:ilvl w:val="0"/>
          <w:numId w:val="20"/>
        </w:numPr>
        <w:spacing w:after="120"/>
        <w:contextualSpacing w:val="0"/>
        <w:jc w:val="both"/>
        <w:rPr>
          <w:rFonts w:ascii="Noto Sans" w:hAnsi="Noto Sans" w:cs="Noto Sans"/>
          <w:sz w:val="20"/>
          <w:szCs w:val="20"/>
        </w:rPr>
      </w:pPr>
      <w:r w:rsidRPr="009A5665">
        <w:rPr>
          <w:rFonts w:ascii="Noto Sans" w:hAnsi="Noto Sans" w:cs="Noto Sans"/>
          <w:sz w:val="20"/>
          <w:szCs w:val="20"/>
        </w:rPr>
        <w:t>Register of Reasonable Adjustments</w:t>
      </w:r>
    </w:p>
    <w:p w14:paraId="767972AD" w14:textId="2013B5E7" w:rsidR="001D7779" w:rsidRPr="009A5665" w:rsidRDefault="001D7779" w:rsidP="006C7220">
      <w:pPr>
        <w:spacing w:after="120"/>
        <w:rPr>
          <w:rFonts w:ascii="Noto Sans" w:hAnsi="Noto Sans" w:cs="Noto Sans"/>
        </w:rPr>
      </w:pPr>
      <w:r w:rsidRPr="009A5665">
        <w:rPr>
          <w:rFonts w:ascii="Noto Sans" w:hAnsi="Noto Sans" w:cs="Noto Sans"/>
        </w:rPr>
        <w:br w:type="page"/>
      </w:r>
    </w:p>
    <w:p w14:paraId="2F36226E" w14:textId="77777777" w:rsidR="001D7779" w:rsidRPr="009A5665" w:rsidRDefault="001D7779" w:rsidP="006C7220">
      <w:pPr>
        <w:tabs>
          <w:tab w:val="left" w:pos="2340"/>
        </w:tabs>
        <w:spacing w:after="120"/>
        <w:rPr>
          <w:rFonts w:ascii="Noto Sans" w:hAnsi="Noto Sans" w:cs="Noto Sans"/>
        </w:rPr>
      </w:pPr>
    </w:p>
    <w:p w14:paraId="3AB86E3A" w14:textId="1A85E7EF" w:rsidR="001D7779" w:rsidRPr="009A5665" w:rsidRDefault="001D7779" w:rsidP="006C7220">
      <w:pPr>
        <w:pStyle w:val="Heading2"/>
        <w:numPr>
          <w:ilvl w:val="0"/>
          <w:numId w:val="17"/>
        </w:numPr>
        <w:spacing w:line="276" w:lineRule="auto"/>
        <w:rPr>
          <w:rFonts w:ascii="Noto Sans" w:hAnsi="Noto Sans" w:cs="Noto Sans"/>
        </w:rPr>
      </w:pPr>
      <w:bookmarkStart w:id="26" w:name="_Toc482868025"/>
      <w:r w:rsidRPr="009A5665">
        <w:rPr>
          <w:rFonts w:ascii="Noto Sans" w:hAnsi="Noto Sans" w:cs="Noto Sans"/>
        </w:rPr>
        <w:t>Appendix A: Application Process</w:t>
      </w:r>
      <w:bookmarkEnd w:id="26"/>
    </w:p>
    <w:p w14:paraId="33866B86" w14:textId="2D736145" w:rsidR="001D7779" w:rsidRPr="009A5665" w:rsidRDefault="001D7779" w:rsidP="006C7220">
      <w:pPr>
        <w:tabs>
          <w:tab w:val="left" w:pos="2340"/>
        </w:tabs>
        <w:spacing w:after="120"/>
        <w:rPr>
          <w:rFonts w:ascii="Noto Sans" w:hAnsi="Noto Sans" w:cs="Noto Sans"/>
        </w:rPr>
      </w:pPr>
    </w:p>
    <w:p w14:paraId="26582A72" w14:textId="0AE50EC6" w:rsidR="001D7779" w:rsidRPr="009A5665" w:rsidRDefault="001D7779" w:rsidP="006C7220">
      <w:pPr>
        <w:tabs>
          <w:tab w:val="left" w:pos="2340"/>
        </w:tabs>
        <w:spacing w:after="120"/>
        <w:rPr>
          <w:rFonts w:ascii="Noto Sans" w:hAnsi="Noto Sans" w:cs="Noto Sans"/>
        </w:rPr>
      </w:pPr>
      <w:r w:rsidRPr="009A5665">
        <w:rPr>
          <w:rFonts w:ascii="Noto Sans" w:hAnsi="Noto Sans" w:cs="Noto Sans"/>
          <w:noProof/>
          <w:lang w:eastAsia="en-GB"/>
        </w:rPr>
        <w:drawing>
          <wp:inline distT="0" distB="0" distL="0" distR="0" wp14:anchorId="10746FCA" wp14:editId="28EEF68A">
            <wp:extent cx="4819650" cy="7166808"/>
            <wp:effectExtent l="0" t="0" r="0" b="0"/>
            <wp:docPr id="3" name="Picture 3" descr="Flow chart showing reasonable adjustments process" title="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E0862A.tmp"/>
                    <pic:cNvPicPr/>
                  </pic:nvPicPr>
                  <pic:blipFill>
                    <a:blip r:embed="rId9">
                      <a:extLst>
                        <a:ext uri="{28A0092B-C50C-407E-A947-70E740481C1C}">
                          <a14:useLocalDpi xmlns:a14="http://schemas.microsoft.com/office/drawing/2010/main" val="0"/>
                        </a:ext>
                      </a:extLst>
                    </a:blip>
                    <a:stretch>
                      <a:fillRect/>
                    </a:stretch>
                  </pic:blipFill>
                  <pic:spPr>
                    <a:xfrm>
                      <a:off x="0" y="0"/>
                      <a:ext cx="4819650" cy="7166808"/>
                    </a:xfrm>
                    <a:prstGeom prst="rect">
                      <a:avLst/>
                    </a:prstGeom>
                  </pic:spPr>
                </pic:pic>
              </a:graphicData>
            </a:graphic>
          </wp:inline>
        </w:drawing>
      </w:r>
    </w:p>
    <w:sectPr w:rsidR="001D7779" w:rsidRPr="009A5665" w:rsidSect="008D0148">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2BA80" w14:textId="77777777" w:rsidR="00C77ECD" w:rsidRDefault="00C77ECD" w:rsidP="006A50A7">
      <w:pPr>
        <w:spacing w:after="0" w:line="240" w:lineRule="auto"/>
      </w:pPr>
      <w:r>
        <w:separator/>
      </w:r>
    </w:p>
  </w:endnote>
  <w:endnote w:type="continuationSeparator" w:id="0">
    <w:p w14:paraId="1772F8CA" w14:textId="77777777" w:rsidR="00C77ECD" w:rsidRDefault="00C77ECD" w:rsidP="006A50A7">
      <w:pPr>
        <w:spacing w:after="0" w:line="240" w:lineRule="auto"/>
      </w:pPr>
      <w:r>
        <w:continuationSeparator/>
      </w:r>
    </w:p>
  </w:endnote>
  <w:endnote w:type="continuationNotice" w:id="1">
    <w:p w14:paraId="02B493F3" w14:textId="77777777" w:rsidR="00934A0E" w:rsidRDefault="00934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ce">
    <w:altName w:val="Cambria"/>
    <w:panose1 w:val="00000000000000000000"/>
    <w:charset w:val="00"/>
    <w:family w:val="roman"/>
    <w:notTrueType/>
    <w:pitch w:val="default"/>
  </w:font>
  <w:font w:name="Noto Sans">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4783734"/>
      <w:docPartObj>
        <w:docPartGallery w:val="Page Numbers (Bottom of Page)"/>
        <w:docPartUnique/>
      </w:docPartObj>
    </w:sdtPr>
    <w:sdtEndPr>
      <w:rPr>
        <w:noProof/>
      </w:rPr>
    </w:sdtEndPr>
    <w:sdtContent>
      <w:p w14:paraId="6FC38B24" w14:textId="5B244FFA" w:rsidR="00700061" w:rsidRDefault="00700061" w:rsidP="008D0148">
        <w:pPr>
          <w:pStyle w:val="Footer"/>
          <w:jc w:val="right"/>
        </w:pPr>
        <w:r>
          <w:fldChar w:fldCharType="begin"/>
        </w:r>
        <w:r>
          <w:instrText xml:space="preserve"> PAGE   \* MERGEFORMAT </w:instrText>
        </w:r>
        <w:r>
          <w:fldChar w:fldCharType="separate"/>
        </w:r>
        <w:r w:rsidR="004902B6">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61E77" w14:textId="77777777" w:rsidR="00C77ECD" w:rsidRDefault="00C77ECD" w:rsidP="006A50A7">
      <w:pPr>
        <w:spacing w:after="0" w:line="240" w:lineRule="auto"/>
      </w:pPr>
      <w:r>
        <w:separator/>
      </w:r>
    </w:p>
  </w:footnote>
  <w:footnote w:type="continuationSeparator" w:id="0">
    <w:p w14:paraId="16DD891C" w14:textId="77777777" w:rsidR="00C77ECD" w:rsidRDefault="00C77ECD" w:rsidP="006A50A7">
      <w:pPr>
        <w:spacing w:after="0" w:line="240" w:lineRule="auto"/>
      </w:pPr>
      <w:r>
        <w:continuationSeparator/>
      </w:r>
    </w:p>
  </w:footnote>
  <w:footnote w:type="continuationNotice" w:id="1">
    <w:p w14:paraId="2A10E751" w14:textId="77777777" w:rsidR="00934A0E" w:rsidRDefault="00934A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32EA" w14:textId="2548FB3F" w:rsidR="008D0148" w:rsidRDefault="008D0148" w:rsidP="008D01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E62"/>
    <w:multiLevelType w:val="hybridMultilevel"/>
    <w:tmpl w:val="0052A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B6B87"/>
    <w:multiLevelType w:val="hybridMultilevel"/>
    <w:tmpl w:val="3C0C2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36910"/>
    <w:multiLevelType w:val="multilevel"/>
    <w:tmpl w:val="DEFA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33D42D2"/>
    <w:multiLevelType w:val="hybridMultilevel"/>
    <w:tmpl w:val="F21CD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C4A5E"/>
    <w:multiLevelType w:val="multilevel"/>
    <w:tmpl w:val="60B0B5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74E50BC"/>
    <w:multiLevelType w:val="hybridMultilevel"/>
    <w:tmpl w:val="74429B0A"/>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897348"/>
    <w:multiLevelType w:val="hybridMultilevel"/>
    <w:tmpl w:val="7D2C6434"/>
    <w:lvl w:ilvl="0" w:tplc="35EAB2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B568A"/>
    <w:multiLevelType w:val="hybridMultilevel"/>
    <w:tmpl w:val="D28CED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14179"/>
    <w:multiLevelType w:val="multilevel"/>
    <w:tmpl w:val="DEFA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7527A10"/>
    <w:multiLevelType w:val="hybridMultilevel"/>
    <w:tmpl w:val="70503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64A5E"/>
    <w:multiLevelType w:val="hybridMultilevel"/>
    <w:tmpl w:val="A232F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176985"/>
    <w:multiLevelType w:val="hybridMultilevel"/>
    <w:tmpl w:val="348EB9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4326773"/>
    <w:multiLevelType w:val="hybridMultilevel"/>
    <w:tmpl w:val="0BC848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E34A25"/>
    <w:multiLevelType w:val="hybridMultilevel"/>
    <w:tmpl w:val="5B92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098"/>
    <w:multiLevelType w:val="hybridMultilevel"/>
    <w:tmpl w:val="634E13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7C510F"/>
    <w:multiLevelType w:val="hybridMultilevel"/>
    <w:tmpl w:val="D21AC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236533"/>
    <w:multiLevelType w:val="hybridMultilevel"/>
    <w:tmpl w:val="206E9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DA70F1B"/>
    <w:multiLevelType w:val="hybridMultilevel"/>
    <w:tmpl w:val="48FE8A36"/>
    <w:lvl w:ilvl="0" w:tplc="FDF2B86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B246D"/>
    <w:multiLevelType w:val="hybridMultilevel"/>
    <w:tmpl w:val="34E47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85232C"/>
    <w:multiLevelType w:val="hybridMultilevel"/>
    <w:tmpl w:val="432E9B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273E2E"/>
    <w:multiLevelType w:val="multilevel"/>
    <w:tmpl w:val="DEFA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6CFA6FAE"/>
    <w:multiLevelType w:val="hybridMultilevel"/>
    <w:tmpl w:val="8694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467ED"/>
    <w:multiLevelType w:val="hybridMultilevel"/>
    <w:tmpl w:val="9D041EA0"/>
    <w:lvl w:ilvl="0" w:tplc="ED3225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0E0ABE"/>
    <w:multiLevelType w:val="hybridMultilevel"/>
    <w:tmpl w:val="9232E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0A95D34"/>
    <w:multiLevelType w:val="hybridMultilevel"/>
    <w:tmpl w:val="673A8132"/>
    <w:lvl w:ilvl="0" w:tplc="BE7AEB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A636A7"/>
    <w:multiLevelType w:val="hybridMultilevel"/>
    <w:tmpl w:val="5A70FE9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515008"/>
    <w:multiLevelType w:val="hybridMultilevel"/>
    <w:tmpl w:val="FE1A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010324">
    <w:abstractNumId w:val="19"/>
  </w:num>
  <w:num w:numId="2" w16cid:durableId="2099596488">
    <w:abstractNumId w:val="8"/>
  </w:num>
  <w:num w:numId="3" w16cid:durableId="544608627">
    <w:abstractNumId w:val="11"/>
  </w:num>
  <w:num w:numId="4" w16cid:durableId="1439251034">
    <w:abstractNumId w:val="5"/>
  </w:num>
  <w:num w:numId="5" w16cid:durableId="1135753048">
    <w:abstractNumId w:val="7"/>
  </w:num>
  <w:num w:numId="6" w16cid:durableId="1763842665">
    <w:abstractNumId w:val="25"/>
  </w:num>
  <w:num w:numId="7" w16cid:durableId="861894869">
    <w:abstractNumId w:val="5"/>
  </w:num>
  <w:num w:numId="8" w16cid:durableId="1562207394">
    <w:abstractNumId w:val="1"/>
  </w:num>
  <w:num w:numId="9" w16cid:durableId="119303024">
    <w:abstractNumId w:val="24"/>
  </w:num>
  <w:num w:numId="10" w16cid:durableId="1808007588">
    <w:abstractNumId w:val="12"/>
  </w:num>
  <w:num w:numId="11" w16cid:durableId="1221358342">
    <w:abstractNumId w:val="14"/>
  </w:num>
  <w:num w:numId="12" w16cid:durableId="1225263982">
    <w:abstractNumId w:val="21"/>
  </w:num>
  <w:num w:numId="13" w16cid:durableId="1422026962">
    <w:abstractNumId w:val="13"/>
  </w:num>
  <w:num w:numId="14" w16cid:durableId="2095468365">
    <w:abstractNumId w:val="3"/>
  </w:num>
  <w:num w:numId="15" w16cid:durableId="678627836">
    <w:abstractNumId w:val="6"/>
  </w:num>
  <w:num w:numId="16" w16cid:durableId="1871184583">
    <w:abstractNumId w:val="26"/>
  </w:num>
  <w:num w:numId="17" w16cid:durableId="1170175417">
    <w:abstractNumId w:val="4"/>
  </w:num>
  <w:num w:numId="18" w16cid:durableId="450325885">
    <w:abstractNumId w:val="0"/>
  </w:num>
  <w:num w:numId="19" w16cid:durableId="651640773">
    <w:abstractNumId w:val="2"/>
  </w:num>
  <w:num w:numId="20" w16cid:durableId="967971923">
    <w:abstractNumId w:val="15"/>
  </w:num>
  <w:num w:numId="21" w16cid:durableId="29963306">
    <w:abstractNumId w:val="23"/>
  </w:num>
  <w:num w:numId="22" w16cid:durableId="97913854">
    <w:abstractNumId w:val="18"/>
  </w:num>
  <w:num w:numId="23" w16cid:durableId="135145487">
    <w:abstractNumId w:val="16"/>
  </w:num>
  <w:num w:numId="24" w16cid:durableId="2021656348">
    <w:abstractNumId w:val="9"/>
  </w:num>
  <w:num w:numId="25" w16cid:durableId="2105489192">
    <w:abstractNumId w:val="10"/>
  </w:num>
  <w:num w:numId="26" w16cid:durableId="830490725">
    <w:abstractNumId w:val="22"/>
  </w:num>
  <w:num w:numId="27" w16cid:durableId="678167171">
    <w:abstractNumId w:val="17"/>
  </w:num>
  <w:num w:numId="28" w16cid:durableId="5334225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28"/>
    <w:rsid w:val="00000E9E"/>
    <w:rsid w:val="00002AA3"/>
    <w:rsid w:val="00032E57"/>
    <w:rsid w:val="000B4EC0"/>
    <w:rsid w:val="000D5078"/>
    <w:rsid w:val="000F68C4"/>
    <w:rsid w:val="00125C61"/>
    <w:rsid w:val="00180589"/>
    <w:rsid w:val="00185822"/>
    <w:rsid w:val="001D1532"/>
    <w:rsid w:val="001D4571"/>
    <w:rsid w:val="001D7779"/>
    <w:rsid w:val="001F7205"/>
    <w:rsid w:val="00216C92"/>
    <w:rsid w:val="00223287"/>
    <w:rsid w:val="00234933"/>
    <w:rsid w:val="002962D9"/>
    <w:rsid w:val="002C0E67"/>
    <w:rsid w:val="002C65CC"/>
    <w:rsid w:val="002D73F6"/>
    <w:rsid w:val="002F745A"/>
    <w:rsid w:val="00305AE9"/>
    <w:rsid w:val="003106EC"/>
    <w:rsid w:val="00337921"/>
    <w:rsid w:val="003F3CB8"/>
    <w:rsid w:val="00411446"/>
    <w:rsid w:val="00420AFA"/>
    <w:rsid w:val="00426BBA"/>
    <w:rsid w:val="00437BB5"/>
    <w:rsid w:val="004648F1"/>
    <w:rsid w:val="004902B6"/>
    <w:rsid w:val="004A5DA4"/>
    <w:rsid w:val="00503C72"/>
    <w:rsid w:val="00506ED4"/>
    <w:rsid w:val="00524BB7"/>
    <w:rsid w:val="00531BD4"/>
    <w:rsid w:val="00537E09"/>
    <w:rsid w:val="00550F68"/>
    <w:rsid w:val="00563889"/>
    <w:rsid w:val="0056697C"/>
    <w:rsid w:val="0058384F"/>
    <w:rsid w:val="005A0C83"/>
    <w:rsid w:val="005B1173"/>
    <w:rsid w:val="005C3BCE"/>
    <w:rsid w:val="005F770F"/>
    <w:rsid w:val="00625F40"/>
    <w:rsid w:val="0062761A"/>
    <w:rsid w:val="006322B1"/>
    <w:rsid w:val="00635913"/>
    <w:rsid w:val="00650C52"/>
    <w:rsid w:val="00676165"/>
    <w:rsid w:val="006944FB"/>
    <w:rsid w:val="006A356B"/>
    <w:rsid w:val="006A4310"/>
    <w:rsid w:val="006A50A7"/>
    <w:rsid w:val="006C7220"/>
    <w:rsid w:val="006D54FE"/>
    <w:rsid w:val="006E188C"/>
    <w:rsid w:val="006F27AA"/>
    <w:rsid w:val="00700061"/>
    <w:rsid w:val="00722181"/>
    <w:rsid w:val="00722358"/>
    <w:rsid w:val="007C4A21"/>
    <w:rsid w:val="007E117A"/>
    <w:rsid w:val="00836C36"/>
    <w:rsid w:val="00870AB3"/>
    <w:rsid w:val="00885514"/>
    <w:rsid w:val="008856EC"/>
    <w:rsid w:val="008945D7"/>
    <w:rsid w:val="008972A7"/>
    <w:rsid w:val="008A5119"/>
    <w:rsid w:val="008C3E35"/>
    <w:rsid w:val="008D0148"/>
    <w:rsid w:val="009159C9"/>
    <w:rsid w:val="00934A0E"/>
    <w:rsid w:val="00950F98"/>
    <w:rsid w:val="009A5665"/>
    <w:rsid w:val="009F2A17"/>
    <w:rsid w:val="00A768D5"/>
    <w:rsid w:val="00A92A05"/>
    <w:rsid w:val="00AA1A9E"/>
    <w:rsid w:val="00AA7428"/>
    <w:rsid w:val="00AC1CBF"/>
    <w:rsid w:val="00AD77E2"/>
    <w:rsid w:val="00AF3DE9"/>
    <w:rsid w:val="00AF7D8C"/>
    <w:rsid w:val="00B00209"/>
    <w:rsid w:val="00B26031"/>
    <w:rsid w:val="00B333C5"/>
    <w:rsid w:val="00B35F2C"/>
    <w:rsid w:val="00B6355B"/>
    <w:rsid w:val="00B717AC"/>
    <w:rsid w:val="00B83564"/>
    <w:rsid w:val="00BB7A04"/>
    <w:rsid w:val="00C11EE3"/>
    <w:rsid w:val="00C514F1"/>
    <w:rsid w:val="00C7551E"/>
    <w:rsid w:val="00C77ECD"/>
    <w:rsid w:val="00C84F90"/>
    <w:rsid w:val="00CA45CC"/>
    <w:rsid w:val="00D417F3"/>
    <w:rsid w:val="00D92747"/>
    <w:rsid w:val="00DD0A6E"/>
    <w:rsid w:val="00DF40D8"/>
    <w:rsid w:val="00E30A6C"/>
    <w:rsid w:val="00E52244"/>
    <w:rsid w:val="00EB6DB5"/>
    <w:rsid w:val="00EE2166"/>
    <w:rsid w:val="00F01411"/>
    <w:rsid w:val="00F12F58"/>
    <w:rsid w:val="00F210A5"/>
    <w:rsid w:val="00F51E76"/>
    <w:rsid w:val="00F732FC"/>
    <w:rsid w:val="00F944AE"/>
    <w:rsid w:val="00FA70AF"/>
    <w:rsid w:val="00FC1176"/>
    <w:rsid w:val="00FE2D36"/>
    <w:rsid w:val="00FE5C6E"/>
    <w:rsid w:val="00FE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2C994"/>
  <w15:chartTrackingRefBased/>
  <w15:docId w15:val="{F552A739-343B-4937-9418-8FBEA103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C36"/>
  </w:style>
  <w:style w:type="paragraph" w:styleId="Heading1">
    <w:name w:val="heading 1"/>
    <w:basedOn w:val="Normal"/>
    <w:next w:val="Normal"/>
    <w:link w:val="Heading1Char"/>
    <w:uiPriority w:val="9"/>
    <w:qFormat/>
    <w:rsid w:val="00836C36"/>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unhideWhenUsed/>
    <w:qFormat/>
    <w:rsid w:val="00836C36"/>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836C36"/>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836C36"/>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836C36"/>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836C36"/>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836C36"/>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836C36"/>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836C36"/>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209"/>
    <w:pPr>
      <w:ind w:left="720"/>
      <w:contextualSpacing/>
    </w:pPr>
  </w:style>
  <w:style w:type="character" w:customStyle="1" w:styleId="Heading2Char">
    <w:name w:val="Heading 2 Char"/>
    <w:basedOn w:val="DefaultParagraphFont"/>
    <w:link w:val="Heading2"/>
    <w:uiPriority w:val="9"/>
    <w:rsid w:val="00836C36"/>
    <w:rPr>
      <w:rFonts w:asciiTheme="majorHAnsi" w:eastAsiaTheme="majorEastAsia" w:hAnsiTheme="majorHAnsi" w:cstheme="majorBidi"/>
      <w:color w:val="374C80" w:themeColor="accent1" w:themeShade="BF"/>
      <w:sz w:val="32"/>
      <w:szCs w:val="32"/>
    </w:rPr>
  </w:style>
  <w:style w:type="paragraph" w:styleId="FootnoteText">
    <w:name w:val="footnote text"/>
    <w:basedOn w:val="Normal"/>
    <w:link w:val="FootnoteTextChar"/>
    <w:uiPriority w:val="99"/>
    <w:semiHidden/>
    <w:unhideWhenUsed/>
    <w:rsid w:val="006A5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0A7"/>
    <w:rPr>
      <w:sz w:val="20"/>
      <w:szCs w:val="20"/>
    </w:rPr>
  </w:style>
  <w:style w:type="character" w:styleId="FootnoteReference">
    <w:name w:val="footnote reference"/>
    <w:basedOn w:val="DefaultParagraphFont"/>
    <w:uiPriority w:val="99"/>
    <w:semiHidden/>
    <w:unhideWhenUsed/>
    <w:rsid w:val="006A50A7"/>
    <w:rPr>
      <w:vertAlign w:val="superscript"/>
    </w:rPr>
  </w:style>
  <w:style w:type="character" w:customStyle="1" w:styleId="Heading1Char">
    <w:name w:val="Heading 1 Char"/>
    <w:basedOn w:val="DefaultParagraphFont"/>
    <w:link w:val="Heading1"/>
    <w:uiPriority w:val="9"/>
    <w:rsid w:val="00836C36"/>
    <w:rPr>
      <w:rFonts w:asciiTheme="majorHAnsi" w:eastAsiaTheme="majorEastAsia" w:hAnsiTheme="majorHAnsi" w:cstheme="majorBidi"/>
      <w:color w:val="253356" w:themeColor="accent1" w:themeShade="80"/>
      <w:sz w:val="36"/>
      <w:szCs w:val="36"/>
    </w:rPr>
  </w:style>
  <w:style w:type="paragraph" w:styleId="TOCHeading">
    <w:name w:val="TOC Heading"/>
    <w:basedOn w:val="Heading1"/>
    <w:next w:val="Normal"/>
    <w:uiPriority w:val="39"/>
    <w:unhideWhenUsed/>
    <w:qFormat/>
    <w:rsid w:val="00836C36"/>
    <w:pPr>
      <w:outlineLvl w:val="9"/>
    </w:pPr>
  </w:style>
  <w:style w:type="character" w:styleId="CommentReference">
    <w:name w:val="annotation reference"/>
    <w:basedOn w:val="DefaultParagraphFont"/>
    <w:uiPriority w:val="99"/>
    <w:semiHidden/>
    <w:unhideWhenUsed/>
    <w:rsid w:val="003106EC"/>
    <w:rPr>
      <w:sz w:val="16"/>
      <w:szCs w:val="16"/>
    </w:rPr>
  </w:style>
  <w:style w:type="paragraph" w:styleId="CommentText">
    <w:name w:val="annotation text"/>
    <w:basedOn w:val="Normal"/>
    <w:link w:val="CommentTextChar"/>
    <w:uiPriority w:val="99"/>
    <w:semiHidden/>
    <w:unhideWhenUsed/>
    <w:rsid w:val="003106EC"/>
    <w:pPr>
      <w:spacing w:line="240" w:lineRule="auto"/>
    </w:pPr>
    <w:rPr>
      <w:sz w:val="20"/>
      <w:szCs w:val="20"/>
    </w:rPr>
  </w:style>
  <w:style w:type="character" w:customStyle="1" w:styleId="CommentTextChar">
    <w:name w:val="Comment Text Char"/>
    <w:basedOn w:val="DefaultParagraphFont"/>
    <w:link w:val="CommentText"/>
    <w:uiPriority w:val="99"/>
    <w:semiHidden/>
    <w:rsid w:val="003106EC"/>
    <w:rPr>
      <w:sz w:val="20"/>
      <w:szCs w:val="20"/>
    </w:rPr>
  </w:style>
  <w:style w:type="paragraph" w:styleId="BalloonText">
    <w:name w:val="Balloon Text"/>
    <w:basedOn w:val="Normal"/>
    <w:link w:val="BalloonTextChar"/>
    <w:uiPriority w:val="99"/>
    <w:semiHidden/>
    <w:unhideWhenUsed/>
    <w:rsid w:val="00310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6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E188C"/>
    <w:rPr>
      <w:b/>
      <w:bCs/>
    </w:rPr>
  </w:style>
  <w:style w:type="character" w:customStyle="1" w:styleId="CommentSubjectChar">
    <w:name w:val="Comment Subject Char"/>
    <w:basedOn w:val="CommentTextChar"/>
    <w:link w:val="CommentSubject"/>
    <w:uiPriority w:val="99"/>
    <w:semiHidden/>
    <w:rsid w:val="006E188C"/>
    <w:rPr>
      <w:b/>
      <w:bCs/>
      <w:sz w:val="20"/>
      <w:szCs w:val="20"/>
    </w:rPr>
  </w:style>
  <w:style w:type="paragraph" w:styleId="Header">
    <w:name w:val="header"/>
    <w:basedOn w:val="Normal"/>
    <w:link w:val="HeaderChar"/>
    <w:uiPriority w:val="99"/>
    <w:unhideWhenUsed/>
    <w:rsid w:val="00583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84F"/>
  </w:style>
  <w:style w:type="paragraph" w:styleId="Footer">
    <w:name w:val="footer"/>
    <w:basedOn w:val="Normal"/>
    <w:link w:val="FooterChar"/>
    <w:uiPriority w:val="99"/>
    <w:unhideWhenUsed/>
    <w:rsid w:val="00583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84F"/>
  </w:style>
  <w:style w:type="paragraph" w:styleId="TOC1">
    <w:name w:val="toc 1"/>
    <w:basedOn w:val="Normal"/>
    <w:next w:val="Normal"/>
    <w:autoRedefine/>
    <w:uiPriority w:val="39"/>
    <w:unhideWhenUsed/>
    <w:rsid w:val="00524BB7"/>
    <w:pPr>
      <w:spacing w:after="100"/>
    </w:pPr>
  </w:style>
  <w:style w:type="paragraph" w:styleId="TOC2">
    <w:name w:val="toc 2"/>
    <w:basedOn w:val="Normal"/>
    <w:next w:val="Normal"/>
    <w:autoRedefine/>
    <w:uiPriority w:val="39"/>
    <w:unhideWhenUsed/>
    <w:rsid w:val="00524BB7"/>
    <w:pPr>
      <w:spacing w:after="100"/>
      <w:ind w:left="220"/>
    </w:pPr>
  </w:style>
  <w:style w:type="character" w:styleId="Hyperlink">
    <w:name w:val="Hyperlink"/>
    <w:basedOn w:val="DefaultParagraphFont"/>
    <w:uiPriority w:val="99"/>
    <w:unhideWhenUsed/>
    <w:rsid w:val="00524BB7"/>
    <w:rPr>
      <w:color w:val="9454C3" w:themeColor="hyperlink"/>
      <w:u w:val="single"/>
    </w:rPr>
  </w:style>
  <w:style w:type="character" w:customStyle="1" w:styleId="Heading3Char">
    <w:name w:val="Heading 3 Char"/>
    <w:basedOn w:val="DefaultParagraphFont"/>
    <w:link w:val="Heading3"/>
    <w:uiPriority w:val="9"/>
    <w:semiHidden/>
    <w:rsid w:val="00836C36"/>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836C36"/>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836C36"/>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836C36"/>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836C36"/>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836C36"/>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836C36"/>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836C36"/>
    <w:pPr>
      <w:spacing w:line="240" w:lineRule="auto"/>
    </w:pPr>
    <w:rPr>
      <w:b/>
      <w:bCs/>
      <w:smallCaps/>
      <w:color w:val="242852" w:themeColor="text2"/>
    </w:rPr>
  </w:style>
  <w:style w:type="paragraph" w:styleId="Title">
    <w:name w:val="Title"/>
    <w:basedOn w:val="Normal"/>
    <w:next w:val="Normal"/>
    <w:link w:val="TitleChar"/>
    <w:uiPriority w:val="10"/>
    <w:qFormat/>
    <w:rsid w:val="00836C36"/>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836C36"/>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836C36"/>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836C36"/>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625F40"/>
    <w:rPr>
      <w:b/>
      <w:bCs/>
      <w:sz w:val="24"/>
      <w:szCs w:val="24"/>
    </w:rPr>
  </w:style>
  <w:style w:type="character" w:styleId="Emphasis">
    <w:name w:val="Emphasis"/>
    <w:basedOn w:val="DefaultParagraphFont"/>
    <w:uiPriority w:val="20"/>
    <w:qFormat/>
    <w:rsid w:val="00836C36"/>
    <w:rPr>
      <w:i/>
      <w:iCs/>
    </w:rPr>
  </w:style>
  <w:style w:type="paragraph" w:styleId="NoSpacing">
    <w:name w:val="No Spacing"/>
    <w:uiPriority w:val="1"/>
    <w:qFormat/>
    <w:rsid w:val="00836C36"/>
    <w:pPr>
      <w:spacing w:after="0" w:line="240" w:lineRule="auto"/>
    </w:pPr>
  </w:style>
  <w:style w:type="paragraph" w:styleId="Quote">
    <w:name w:val="Quote"/>
    <w:basedOn w:val="Normal"/>
    <w:next w:val="Normal"/>
    <w:link w:val="QuoteChar"/>
    <w:uiPriority w:val="29"/>
    <w:qFormat/>
    <w:rsid w:val="00836C36"/>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836C36"/>
    <w:rPr>
      <w:color w:val="242852" w:themeColor="text2"/>
      <w:sz w:val="24"/>
      <w:szCs w:val="24"/>
    </w:rPr>
  </w:style>
  <w:style w:type="paragraph" w:styleId="IntenseQuote">
    <w:name w:val="Intense Quote"/>
    <w:basedOn w:val="Normal"/>
    <w:next w:val="Normal"/>
    <w:link w:val="IntenseQuoteChar"/>
    <w:uiPriority w:val="30"/>
    <w:qFormat/>
    <w:rsid w:val="00836C36"/>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836C36"/>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836C36"/>
    <w:rPr>
      <w:i/>
      <w:iCs/>
      <w:color w:val="595959" w:themeColor="text1" w:themeTint="A6"/>
    </w:rPr>
  </w:style>
  <w:style w:type="character" w:styleId="IntenseEmphasis">
    <w:name w:val="Intense Emphasis"/>
    <w:basedOn w:val="DefaultParagraphFont"/>
    <w:uiPriority w:val="21"/>
    <w:qFormat/>
    <w:rsid w:val="00836C36"/>
    <w:rPr>
      <w:b/>
      <w:bCs/>
      <w:i/>
      <w:iCs/>
    </w:rPr>
  </w:style>
  <w:style w:type="character" w:styleId="SubtleReference">
    <w:name w:val="Subtle Reference"/>
    <w:basedOn w:val="DefaultParagraphFont"/>
    <w:uiPriority w:val="31"/>
    <w:qFormat/>
    <w:rsid w:val="00836C3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36C36"/>
    <w:rPr>
      <w:b/>
      <w:bCs/>
      <w:smallCaps/>
      <w:color w:val="242852" w:themeColor="text2"/>
      <w:u w:val="single"/>
    </w:rPr>
  </w:style>
  <w:style w:type="character" w:styleId="BookTitle">
    <w:name w:val="Book Title"/>
    <w:basedOn w:val="DefaultParagraphFont"/>
    <w:uiPriority w:val="33"/>
    <w:qFormat/>
    <w:rsid w:val="00836C36"/>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0892">
      <w:bodyDiv w:val="1"/>
      <w:marLeft w:val="0"/>
      <w:marRight w:val="0"/>
      <w:marTop w:val="0"/>
      <w:marBottom w:val="0"/>
      <w:divBdr>
        <w:top w:val="none" w:sz="0" w:space="0" w:color="auto"/>
        <w:left w:val="none" w:sz="0" w:space="0" w:color="auto"/>
        <w:bottom w:val="none" w:sz="0" w:space="0" w:color="auto"/>
        <w:right w:val="none" w:sz="0" w:space="0" w:color="auto"/>
      </w:divBdr>
    </w:div>
    <w:div w:id="138957853">
      <w:bodyDiv w:val="1"/>
      <w:marLeft w:val="0"/>
      <w:marRight w:val="0"/>
      <w:marTop w:val="0"/>
      <w:marBottom w:val="0"/>
      <w:divBdr>
        <w:top w:val="none" w:sz="0" w:space="0" w:color="auto"/>
        <w:left w:val="none" w:sz="0" w:space="0" w:color="auto"/>
        <w:bottom w:val="none" w:sz="0" w:space="0" w:color="auto"/>
        <w:right w:val="none" w:sz="0" w:space="0" w:color="auto"/>
      </w:divBdr>
    </w:div>
    <w:div w:id="873999315">
      <w:bodyDiv w:val="1"/>
      <w:marLeft w:val="0"/>
      <w:marRight w:val="0"/>
      <w:marTop w:val="0"/>
      <w:marBottom w:val="0"/>
      <w:divBdr>
        <w:top w:val="none" w:sz="0" w:space="0" w:color="auto"/>
        <w:left w:val="none" w:sz="0" w:space="0" w:color="auto"/>
        <w:bottom w:val="none" w:sz="0" w:space="0" w:color="auto"/>
        <w:right w:val="none" w:sz="0" w:space="0" w:color="auto"/>
      </w:divBdr>
    </w:div>
    <w:div w:id="905412083">
      <w:bodyDiv w:val="1"/>
      <w:marLeft w:val="0"/>
      <w:marRight w:val="0"/>
      <w:marTop w:val="0"/>
      <w:marBottom w:val="0"/>
      <w:divBdr>
        <w:top w:val="none" w:sz="0" w:space="0" w:color="auto"/>
        <w:left w:val="none" w:sz="0" w:space="0" w:color="auto"/>
        <w:bottom w:val="none" w:sz="0" w:space="0" w:color="auto"/>
        <w:right w:val="none" w:sz="0" w:space="0" w:color="auto"/>
      </w:divBdr>
    </w:div>
    <w:div w:id="169472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560D5-4B76-47A5-848A-4CD7853C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2227</Words>
  <Characters>12697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Wengraf</dc:creator>
  <cp:keywords/>
  <dc:description/>
  <cp:lastModifiedBy>Anniina Wikman Yates</cp:lastModifiedBy>
  <cp:revision>7</cp:revision>
  <cp:lastPrinted>2019-12-17T01:43:00Z</cp:lastPrinted>
  <dcterms:created xsi:type="dcterms:W3CDTF">2024-09-20T21:36:00Z</dcterms:created>
  <dcterms:modified xsi:type="dcterms:W3CDTF">2024-09-20T21:39:00Z</dcterms:modified>
</cp:coreProperties>
</file>