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98607" w14:textId="0EC7FD0B" w:rsidR="00F10A05" w:rsidRPr="007057A4" w:rsidRDefault="007057A4">
      <w:pPr>
        <w:rPr>
          <w:rFonts w:ascii="Noto Sans" w:hAnsi="Noto Sans" w:cs="Noto Sans"/>
        </w:rPr>
      </w:pPr>
      <w:r w:rsidRPr="007057A4">
        <w:rPr>
          <w:rFonts w:ascii="Noto Sans" w:hAnsi="Noto Sans" w:cs="Noto Sans"/>
          <w:noProof/>
        </w:rPr>
        <w:drawing>
          <wp:anchor distT="0" distB="0" distL="114300" distR="114300" simplePos="0" relativeHeight="251658240" behindDoc="0" locked="0" layoutInCell="1" allowOverlap="1" wp14:anchorId="294355BB" wp14:editId="1F38692D">
            <wp:simplePos x="914400" y="914400"/>
            <wp:positionH relativeFrom="margin">
              <wp:align>center</wp:align>
            </wp:positionH>
            <wp:positionV relativeFrom="margin">
              <wp:align>top</wp:align>
            </wp:positionV>
            <wp:extent cx="5731510" cy="382905"/>
            <wp:effectExtent l="0" t="0" r="2540" b="0"/>
            <wp:wrapSquare wrapText="bothSides"/>
            <wp:docPr id="655727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27353" name="Picture 655727353"/>
                    <pic:cNvPicPr/>
                  </pic:nvPicPr>
                  <pic:blipFill>
                    <a:blip r:embed="rId5">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anchor>
        </w:drawing>
      </w:r>
    </w:p>
    <w:p w14:paraId="2460E6E0" w14:textId="3485D925" w:rsidR="008D199E" w:rsidRPr="007057A4" w:rsidRDefault="008D199E">
      <w:pPr>
        <w:rPr>
          <w:rFonts w:ascii="Noto Sans" w:hAnsi="Noto Sans" w:cs="Noto Sans"/>
        </w:rPr>
      </w:pPr>
    </w:p>
    <w:p w14:paraId="7DFADF46" w14:textId="7D1E77FF" w:rsidR="00B91B38" w:rsidRPr="007057A4" w:rsidRDefault="00B91B38">
      <w:pPr>
        <w:rPr>
          <w:rFonts w:ascii="Kalice" w:hAnsi="Kalice" w:cs="Noto Sans"/>
          <w:b/>
          <w:bCs/>
          <w:sz w:val="32"/>
          <w:szCs w:val="32"/>
        </w:rPr>
      </w:pPr>
      <w:r w:rsidRPr="007057A4">
        <w:rPr>
          <w:rFonts w:ascii="Kalice" w:hAnsi="Kalice" w:cs="Noto Sans"/>
          <w:b/>
          <w:bCs/>
          <w:sz w:val="32"/>
          <w:szCs w:val="32"/>
        </w:rPr>
        <w:t xml:space="preserve">Assessment Design </w:t>
      </w:r>
      <w:r w:rsidR="009B61C1" w:rsidRPr="007057A4">
        <w:rPr>
          <w:rFonts w:ascii="Kalice" w:hAnsi="Kalice" w:cs="Noto Sans"/>
          <w:b/>
          <w:bCs/>
          <w:sz w:val="32"/>
          <w:szCs w:val="32"/>
        </w:rPr>
        <w:t>Guidance and Checklist</w:t>
      </w:r>
    </w:p>
    <w:p w14:paraId="0C9FED5E" w14:textId="72FFE814" w:rsidR="00481476" w:rsidRPr="007057A4" w:rsidRDefault="00B91B38">
      <w:pPr>
        <w:rPr>
          <w:rFonts w:ascii="Noto Sans" w:hAnsi="Noto Sans" w:cs="Noto Sans"/>
          <w:sz w:val="20"/>
          <w:szCs w:val="20"/>
        </w:rPr>
      </w:pPr>
      <w:r w:rsidRPr="007057A4">
        <w:rPr>
          <w:rFonts w:ascii="Noto Sans" w:hAnsi="Noto Sans" w:cs="Noto Sans"/>
          <w:sz w:val="20"/>
          <w:szCs w:val="20"/>
        </w:rPr>
        <w:t xml:space="preserve">This checklist </w:t>
      </w:r>
      <w:r w:rsidR="00166C81" w:rsidRPr="007057A4">
        <w:rPr>
          <w:rFonts w:ascii="Noto Sans" w:hAnsi="Noto Sans" w:cs="Noto Sans"/>
          <w:sz w:val="20"/>
          <w:szCs w:val="20"/>
        </w:rPr>
        <w:t>provides a framework for teaching staff designing or reviewing assessment structures.</w:t>
      </w:r>
      <w:r w:rsidR="00481476" w:rsidRPr="007057A4">
        <w:rPr>
          <w:rFonts w:ascii="Noto Sans" w:hAnsi="Noto Sans" w:cs="Noto Sans"/>
          <w:sz w:val="20"/>
          <w:szCs w:val="20"/>
        </w:rPr>
        <w:t xml:space="preserve"> </w:t>
      </w:r>
      <w:r w:rsidR="00441989" w:rsidRPr="007057A4">
        <w:rPr>
          <w:rFonts w:ascii="Noto Sans" w:hAnsi="Noto Sans" w:cs="Noto Sans"/>
          <w:sz w:val="20"/>
          <w:szCs w:val="20"/>
        </w:rPr>
        <w:t>Using this checklist will help ensure that the relevant skills and knowledge are assessed</w:t>
      </w:r>
      <w:r w:rsidR="00D86E6D" w:rsidRPr="007057A4">
        <w:rPr>
          <w:rFonts w:ascii="Noto Sans" w:hAnsi="Noto Sans" w:cs="Noto Sans"/>
          <w:sz w:val="20"/>
          <w:szCs w:val="20"/>
        </w:rPr>
        <w:t xml:space="preserve"> and that</w:t>
      </w:r>
      <w:r w:rsidR="00441989" w:rsidRPr="007057A4">
        <w:rPr>
          <w:rFonts w:ascii="Noto Sans" w:hAnsi="Noto Sans" w:cs="Noto Sans"/>
          <w:sz w:val="20"/>
          <w:szCs w:val="20"/>
        </w:rPr>
        <w:t xml:space="preserve"> the assessment load</w:t>
      </w:r>
      <w:r w:rsidR="00D86E6D" w:rsidRPr="007057A4">
        <w:rPr>
          <w:rFonts w:ascii="Noto Sans" w:hAnsi="Noto Sans" w:cs="Noto Sans"/>
          <w:sz w:val="20"/>
          <w:szCs w:val="20"/>
        </w:rPr>
        <w:t>, criteria and methods</w:t>
      </w:r>
      <w:r w:rsidR="00441989" w:rsidRPr="007057A4">
        <w:rPr>
          <w:rFonts w:ascii="Noto Sans" w:hAnsi="Noto Sans" w:cs="Noto Sans"/>
          <w:sz w:val="20"/>
          <w:szCs w:val="20"/>
        </w:rPr>
        <w:t xml:space="preserve"> </w:t>
      </w:r>
      <w:r w:rsidR="00D86E6D" w:rsidRPr="007057A4">
        <w:rPr>
          <w:rFonts w:ascii="Noto Sans" w:hAnsi="Noto Sans" w:cs="Noto Sans"/>
          <w:sz w:val="20"/>
          <w:szCs w:val="20"/>
        </w:rPr>
        <w:t>are</w:t>
      </w:r>
      <w:r w:rsidR="00441989" w:rsidRPr="007057A4">
        <w:rPr>
          <w:rFonts w:ascii="Noto Sans" w:hAnsi="Noto Sans" w:cs="Noto Sans"/>
          <w:sz w:val="20"/>
          <w:szCs w:val="20"/>
        </w:rPr>
        <w:t xml:space="preserve"> appropriate </w:t>
      </w:r>
      <w:r w:rsidR="00EE13EB" w:rsidRPr="007057A4">
        <w:rPr>
          <w:rFonts w:ascii="Noto Sans" w:hAnsi="Noto Sans" w:cs="Noto Sans"/>
          <w:sz w:val="20"/>
          <w:szCs w:val="20"/>
        </w:rPr>
        <w:t>and consistent</w:t>
      </w:r>
      <w:r w:rsidR="001478F0" w:rsidRPr="007057A4">
        <w:rPr>
          <w:rFonts w:ascii="Noto Sans" w:hAnsi="Noto Sans" w:cs="Noto Sans"/>
          <w:sz w:val="20"/>
          <w:szCs w:val="20"/>
        </w:rPr>
        <w:t>.</w:t>
      </w:r>
    </w:p>
    <w:p w14:paraId="78DC8897" w14:textId="2300A75F" w:rsidR="00736B75" w:rsidRPr="007057A4" w:rsidRDefault="00736B75">
      <w:pPr>
        <w:rPr>
          <w:rFonts w:ascii="Noto Sans" w:hAnsi="Noto Sans" w:cs="Noto Sans"/>
          <w:i/>
          <w:iCs/>
          <w:sz w:val="20"/>
          <w:szCs w:val="20"/>
        </w:rPr>
      </w:pPr>
      <w:r w:rsidRPr="007057A4">
        <w:rPr>
          <w:rFonts w:ascii="Noto Sans" w:hAnsi="Noto Sans" w:cs="Noto Sans"/>
          <w:i/>
          <w:iCs/>
          <w:sz w:val="20"/>
          <w:szCs w:val="20"/>
        </w:rPr>
        <w:t xml:space="preserve">Assessment </w:t>
      </w:r>
      <w:r w:rsidR="009625AA" w:rsidRPr="007057A4">
        <w:rPr>
          <w:rFonts w:ascii="Noto Sans" w:hAnsi="Noto Sans" w:cs="Noto Sans"/>
          <w:i/>
          <w:iCs/>
          <w:sz w:val="20"/>
          <w:szCs w:val="20"/>
        </w:rPr>
        <w:t>methods</w:t>
      </w:r>
      <w:r w:rsidRPr="007057A4">
        <w:rPr>
          <w:rFonts w:ascii="Noto Sans" w:hAnsi="Noto Sans" w:cs="Noto Sans"/>
          <w:i/>
          <w:iCs/>
          <w:sz w:val="20"/>
          <w:szCs w:val="20"/>
        </w:rPr>
        <w:t xml:space="preserve"> vs assessment content</w:t>
      </w:r>
    </w:p>
    <w:p w14:paraId="512B7FEA" w14:textId="6E5A9008" w:rsidR="000145B8" w:rsidRPr="007057A4" w:rsidRDefault="000145B8" w:rsidP="000145B8">
      <w:pPr>
        <w:rPr>
          <w:rFonts w:ascii="Noto Sans" w:hAnsi="Noto Sans" w:cs="Noto Sans"/>
          <w:sz w:val="20"/>
          <w:szCs w:val="20"/>
        </w:rPr>
      </w:pPr>
      <w:r w:rsidRPr="007057A4">
        <w:rPr>
          <w:rFonts w:ascii="Noto Sans" w:hAnsi="Noto Sans" w:cs="Noto Sans"/>
          <w:sz w:val="20"/>
          <w:szCs w:val="20"/>
        </w:rPr>
        <w:t>Having a</w:t>
      </w:r>
      <w:r w:rsidR="00CE5DC9" w:rsidRPr="007057A4">
        <w:rPr>
          <w:rFonts w:ascii="Noto Sans" w:hAnsi="Noto Sans" w:cs="Noto Sans"/>
          <w:sz w:val="20"/>
          <w:szCs w:val="20"/>
        </w:rPr>
        <w:t xml:space="preserve">n overall </w:t>
      </w:r>
      <w:r w:rsidRPr="007057A4">
        <w:rPr>
          <w:rFonts w:ascii="Noto Sans" w:hAnsi="Noto Sans" w:cs="Noto Sans"/>
          <w:sz w:val="20"/>
          <w:szCs w:val="20"/>
        </w:rPr>
        <w:t xml:space="preserve">assessment design that has been agreed as part of a full programme review or validation helps ensure that the assessment load is appropriate throughout the programme. Frequently changing assessment </w:t>
      </w:r>
      <w:r w:rsidR="00F70C04" w:rsidRPr="007057A4">
        <w:rPr>
          <w:rFonts w:ascii="Noto Sans" w:hAnsi="Noto Sans" w:cs="Noto Sans"/>
          <w:sz w:val="20"/>
          <w:szCs w:val="20"/>
        </w:rPr>
        <w:t>methods</w:t>
      </w:r>
      <w:r w:rsidRPr="007057A4">
        <w:rPr>
          <w:rFonts w:ascii="Noto Sans" w:hAnsi="Noto Sans" w:cs="Noto Sans"/>
          <w:sz w:val="20"/>
          <w:szCs w:val="20"/>
        </w:rPr>
        <w:t xml:space="preserve"> for individual modules may lead to too heavy, monotonous, and disjointed assessment over the course of the whole programme.  </w:t>
      </w:r>
    </w:p>
    <w:p w14:paraId="2968F435" w14:textId="72F8E7EE" w:rsidR="00D50984" w:rsidRPr="007057A4" w:rsidRDefault="008464B7">
      <w:pPr>
        <w:rPr>
          <w:rFonts w:ascii="Noto Sans" w:hAnsi="Noto Sans" w:cs="Noto Sans"/>
          <w:sz w:val="20"/>
          <w:szCs w:val="20"/>
        </w:rPr>
      </w:pPr>
      <w:r w:rsidRPr="007057A4">
        <w:rPr>
          <w:rFonts w:ascii="Noto Sans" w:hAnsi="Noto Sans" w:cs="Noto Sans"/>
          <w:sz w:val="20"/>
          <w:szCs w:val="20"/>
        </w:rPr>
        <w:t xml:space="preserve">However, to ensure the assessment remains relevant and up to date, </w:t>
      </w:r>
      <w:r w:rsidR="00E00C16" w:rsidRPr="007057A4">
        <w:rPr>
          <w:rFonts w:ascii="Noto Sans" w:hAnsi="Noto Sans" w:cs="Noto Sans"/>
          <w:sz w:val="20"/>
          <w:szCs w:val="20"/>
        </w:rPr>
        <w:t>tutors</w:t>
      </w:r>
      <w:r w:rsidRPr="007057A4">
        <w:rPr>
          <w:rFonts w:ascii="Noto Sans" w:hAnsi="Noto Sans" w:cs="Noto Sans"/>
          <w:sz w:val="20"/>
          <w:szCs w:val="20"/>
        </w:rPr>
        <w:t xml:space="preserve"> should make sure that the topics</w:t>
      </w:r>
      <w:r w:rsidR="00CB1BB9" w:rsidRPr="007057A4">
        <w:rPr>
          <w:rFonts w:ascii="Noto Sans" w:hAnsi="Noto Sans" w:cs="Noto Sans"/>
          <w:sz w:val="20"/>
          <w:szCs w:val="20"/>
        </w:rPr>
        <w:t>, reference points, case studies</w:t>
      </w:r>
      <w:r w:rsidRPr="007057A4">
        <w:rPr>
          <w:rFonts w:ascii="Noto Sans" w:hAnsi="Noto Sans" w:cs="Noto Sans"/>
          <w:sz w:val="20"/>
          <w:szCs w:val="20"/>
        </w:rPr>
        <w:t xml:space="preserve"> and assessment </w:t>
      </w:r>
      <w:r w:rsidR="00CB1BB9" w:rsidRPr="007057A4">
        <w:rPr>
          <w:rFonts w:ascii="Noto Sans" w:hAnsi="Noto Sans" w:cs="Noto Sans"/>
          <w:sz w:val="20"/>
          <w:szCs w:val="20"/>
        </w:rPr>
        <w:t>instructions</w:t>
      </w:r>
      <w:r w:rsidRPr="007057A4">
        <w:rPr>
          <w:rFonts w:ascii="Noto Sans" w:hAnsi="Noto Sans" w:cs="Noto Sans"/>
          <w:sz w:val="20"/>
          <w:szCs w:val="20"/>
        </w:rPr>
        <w:t xml:space="preserve"> </w:t>
      </w:r>
      <w:r w:rsidR="00CB1BB9" w:rsidRPr="007057A4">
        <w:rPr>
          <w:rFonts w:ascii="Noto Sans" w:hAnsi="Noto Sans" w:cs="Noto Sans"/>
          <w:sz w:val="20"/>
          <w:szCs w:val="20"/>
        </w:rPr>
        <w:t xml:space="preserve">for each assessment component </w:t>
      </w:r>
      <w:r w:rsidRPr="007057A4">
        <w:rPr>
          <w:rFonts w:ascii="Noto Sans" w:hAnsi="Noto Sans" w:cs="Noto Sans"/>
          <w:sz w:val="20"/>
          <w:szCs w:val="20"/>
        </w:rPr>
        <w:t>are reviewed and updated annually. For example, the assessment method for a module may be</w:t>
      </w:r>
      <w:r w:rsidR="00E00C16" w:rsidRPr="007057A4">
        <w:rPr>
          <w:rFonts w:ascii="Noto Sans" w:hAnsi="Noto Sans" w:cs="Noto Sans"/>
          <w:sz w:val="20"/>
          <w:szCs w:val="20"/>
        </w:rPr>
        <w:t xml:space="preserve"> set at</w:t>
      </w:r>
      <w:r w:rsidRPr="007057A4">
        <w:rPr>
          <w:rFonts w:ascii="Noto Sans" w:hAnsi="Noto Sans" w:cs="Noto Sans"/>
          <w:sz w:val="20"/>
          <w:szCs w:val="20"/>
        </w:rPr>
        <w:t xml:space="preserve"> a 3000-word essay but the topic</w:t>
      </w:r>
      <w:r w:rsidR="005C35F6" w:rsidRPr="007057A4">
        <w:rPr>
          <w:rFonts w:ascii="Noto Sans" w:hAnsi="Noto Sans" w:cs="Noto Sans"/>
          <w:sz w:val="20"/>
          <w:szCs w:val="20"/>
        </w:rPr>
        <w:t>(</w:t>
      </w:r>
      <w:r w:rsidRPr="007057A4">
        <w:rPr>
          <w:rFonts w:ascii="Noto Sans" w:hAnsi="Noto Sans" w:cs="Noto Sans"/>
          <w:sz w:val="20"/>
          <w:szCs w:val="20"/>
        </w:rPr>
        <w:t>s</w:t>
      </w:r>
      <w:r w:rsidR="005C35F6" w:rsidRPr="007057A4">
        <w:rPr>
          <w:rFonts w:ascii="Noto Sans" w:hAnsi="Noto Sans" w:cs="Noto Sans"/>
          <w:sz w:val="20"/>
          <w:szCs w:val="20"/>
        </w:rPr>
        <w:t>)</w:t>
      </w:r>
      <w:r w:rsidRPr="007057A4">
        <w:rPr>
          <w:rFonts w:ascii="Noto Sans" w:hAnsi="Noto Sans" w:cs="Noto Sans"/>
          <w:sz w:val="20"/>
          <w:szCs w:val="20"/>
        </w:rPr>
        <w:t xml:space="preserve"> provided to students for the essay should </w:t>
      </w:r>
      <w:r w:rsidR="00AF66BC" w:rsidRPr="007057A4">
        <w:rPr>
          <w:rFonts w:ascii="Noto Sans" w:hAnsi="Noto Sans" w:cs="Noto Sans"/>
          <w:sz w:val="20"/>
          <w:szCs w:val="20"/>
        </w:rPr>
        <w:t>reflect</w:t>
      </w:r>
      <w:r w:rsidRPr="007057A4">
        <w:rPr>
          <w:rFonts w:ascii="Noto Sans" w:hAnsi="Noto Sans" w:cs="Noto Sans"/>
          <w:sz w:val="20"/>
          <w:szCs w:val="20"/>
        </w:rPr>
        <w:t xml:space="preserve"> recent developments within the industry, society or research. </w:t>
      </w:r>
    </w:p>
    <w:p w14:paraId="4411DE0B" w14:textId="07897F26" w:rsidR="00073A5D" w:rsidRPr="007057A4" w:rsidRDefault="00073A5D">
      <w:pPr>
        <w:rPr>
          <w:rFonts w:ascii="Noto Sans" w:hAnsi="Noto Sans" w:cs="Noto Sans"/>
          <w:sz w:val="20"/>
          <w:szCs w:val="20"/>
        </w:rPr>
      </w:pPr>
    </w:p>
    <w:tbl>
      <w:tblPr>
        <w:tblStyle w:val="TableGrid"/>
        <w:tblW w:w="9021" w:type="dxa"/>
        <w:tblInd w:w="-5" w:type="dxa"/>
        <w:tblLook w:val="04A0" w:firstRow="1" w:lastRow="0" w:firstColumn="1" w:lastColumn="0" w:noHBand="0" w:noVBand="1"/>
      </w:tblPr>
      <w:tblGrid>
        <w:gridCol w:w="5670"/>
        <w:gridCol w:w="993"/>
        <w:gridCol w:w="2358"/>
      </w:tblGrid>
      <w:tr w:rsidR="0026766A" w:rsidRPr="007057A4" w14:paraId="1A52A0AB" w14:textId="77777777" w:rsidTr="00025F00">
        <w:trPr>
          <w:trHeight w:val="420"/>
        </w:trPr>
        <w:tc>
          <w:tcPr>
            <w:tcW w:w="5670" w:type="dxa"/>
          </w:tcPr>
          <w:p w14:paraId="4E1210E7" w14:textId="40E4012F" w:rsidR="0026766A" w:rsidRPr="007057A4" w:rsidRDefault="0026766A">
            <w:pPr>
              <w:rPr>
                <w:rFonts w:ascii="Noto Sans" w:hAnsi="Noto Sans" w:cs="Noto Sans"/>
                <w:b/>
                <w:bCs/>
                <w:sz w:val="20"/>
                <w:szCs w:val="20"/>
              </w:rPr>
            </w:pPr>
            <w:r w:rsidRPr="007057A4">
              <w:rPr>
                <w:rFonts w:ascii="Noto Sans" w:hAnsi="Noto Sans" w:cs="Noto Sans"/>
                <w:b/>
                <w:bCs/>
                <w:sz w:val="20"/>
                <w:szCs w:val="20"/>
              </w:rPr>
              <w:t>Question</w:t>
            </w:r>
          </w:p>
        </w:tc>
        <w:tc>
          <w:tcPr>
            <w:tcW w:w="993" w:type="dxa"/>
          </w:tcPr>
          <w:p w14:paraId="7A3419DD" w14:textId="239C0244" w:rsidR="0026766A" w:rsidRPr="007057A4" w:rsidRDefault="0026766A">
            <w:pPr>
              <w:rPr>
                <w:rFonts w:ascii="Noto Sans" w:hAnsi="Noto Sans" w:cs="Noto Sans"/>
                <w:b/>
                <w:bCs/>
                <w:sz w:val="20"/>
                <w:szCs w:val="20"/>
              </w:rPr>
            </w:pPr>
            <w:r w:rsidRPr="007057A4">
              <w:rPr>
                <w:rFonts w:ascii="Noto Sans" w:hAnsi="Noto Sans" w:cs="Noto Sans"/>
                <w:b/>
                <w:bCs/>
                <w:sz w:val="20"/>
                <w:szCs w:val="20"/>
              </w:rPr>
              <w:t>Yes/</w:t>
            </w:r>
            <w:r w:rsidR="00025F00" w:rsidRPr="007057A4">
              <w:rPr>
                <w:rFonts w:ascii="Noto Sans" w:hAnsi="Noto Sans" w:cs="Noto Sans"/>
                <w:b/>
                <w:bCs/>
                <w:sz w:val="20"/>
                <w:szCs w:val="20"/>
              </w:rPr>
              <w:t>N</w:t>
            </w:r>
            <w:r w:rsidRPr="007057A4">
              <w:rPr>
                <w:rFonts w:ascii="Noto Sans" w:hAnsi="Noto Sans" w:cs="Noto Sans"/>
                <w:b/>
                <w:bCs/>
                <w:sz w:val="20"/>
                <w:szCs w:val="20"/>
              </w:rPr>
              <w:t>o</w:t>
            </w:r>
          </w:p>
        </w:tc>
        <w:tc>
          <w:tcPr>
            <w:tcW w:w="2358" w:type="dxa"/>
          </w:tcPr>
          <w:p w14:paraId="261F5027" w14:textId="5DD9B836" w:rsidR="0026766A" w:rsidRPr="007057A4" w:rsidRDefault="0026766A">
            <w:pPr>
              <w:rPr>
                <w:rFonts w:ascii="Noto Sans" w:hAnsi="Noto Sans" w:cs="Noto Sans"/>
                <w:b/>
                <w:bCs/>
                <w:sz w:val="20"/>
                <w:szCs w:val="20"/>
              </w:rPr>
            </w:pPr>
            <w:r w:rsidRPr="007057A4">
              <w:rPr>
                <w:rFonts w:ascii="Noto Sans" w:hAnsi="Noto Sans" w:cs="Noto Sans"/>
                <w:b/>
                <w:bCs/>
                <w:sz w:val="20"/>
                <w:szCs w:val="20"/>
              </w:rPr>
              <w:t>Notes</w:t>
            </w:r>
          </w:p>
        </w:tc>
      </w:tr>
      <w:tr w:rsidR="0026766A" w:rsidRPr="007057A4" w14:paraId="06C1540C" w14:textId="77777777" w:rsidTr="00025F00">
        <w:trPr>
          <w:trHeight w:val="2100"/>
        </w:trPr>
        <w:tc>
          <w:tcPr>
            <w:tcW w:w="5670" w:type="dxa"/>
          </w:tcPr>
          <w:p w14:paraId="31DA4EBA" w14:textId="52C8B138" w:rsidR="0026766A" w:rsidRPr="007057A4" w:rsidRDefault="0026766A">
            <w:pPr>
              <w:rPr>
                <w:rFonts w:ascii="Noto Sans" w:hAnsi="Noto Sans" w:cs="Noto Sans"/>
                <w:sz w:val="20"/>
                <w:szCs w:val="20"/>
              </w:rPr>
            </w:pPr>
            <w:r w:rsidRPr="007057A4">
              <w:rPr>
                <w:rFonts w:ascii="Noto Sans" w:hAnsi="Noto Sans" w:cs="Noto Sans"/>
                <w:sz w:val="20"/>
                <w:szCs w:val="20"/>
              </w:rPr>
              <w:t>Do</w:t>
            </w:r>
            <w:r w:rsidR="0025525C" w:rsidRPr="007057A4">
              <w:rPr>
                <w:rFonts w:ascii="Noto Sans" w:hAnsi="Noto Sans" w:cs="Noto Sans"/>
                <w:sz w:val="20"/>
                <w:szCs w:val="20"/>
              </w:rPr>
              <w:t>es</w:t>
            </w:r>
            <w:r w:rsidRPr="007057A4">
              <w:rPr>
                <w:rFonts w:ascii="Noto Sans" w:hAnsi="Noto Sans" w:cs="Noto Sans"/>
                <w:sz w:val="20"/>
                <w:szCs w:val="20"/>
              </w:rPr>
              <w:t xml:space="preserve"> the</w:t>
            </w:r>
            <w:r w:rsidR="0025525C" w:rsidRPr="007057A4">
              <w:rPr>
                <w:rFonts w:ascii="Noto Sans" w:hAnsi="Noto Sans" w:cs="Noto Sans"/>
                <w:sz w:val="20"/>
                <w:szCs w:val="20"/>
              </w:rPr>
              <w:t xml:space="preserve"> overall</w:t>
            </w:r>
            <w:r w:rsidRPr="007057A4">
              <w:rPr>
                <w:rFonts w:ascii="Noto Sans" w:hAnsi="Noto Sans" w:cs="Noto Sans"/>
                <w:sz w:val="20"/>
                <w:szCs w:val="20"/>
              </w:rPr>
              <w:t xml:space="preserve"> assessment </w:t>
            </w:r>
            <w:r w:rsidR="00AC29C6" w:rsidRPr="007057A4">
              <w:rPr>
                <w:rFonts w:ascii="Noto Sans" w:hAnsi="Noto Sans" w:cs="Noto Sans"/>
                <w:sz w:val="20"/>
                <w:szCs w:val="20"/>
              </w:rPr>
              <w:t>on</w:t>
            </w:r>
            <w:r w:rsidRPr="007057A4">
              <w:rPr>
                <w:rFonts w:ascii="Noto Sans" w:hAnsi="Noto Sans" w:cs="Noto Sans"/>
                <w:sz w:val="20"/>
                <w:szCs w:val="20"/>
              </w:rPr>
              <w:t xml:space="preserve"> </w:t>
            </w:r>
            <w:r w:rsidR="00C174D4" w:rsidRPr="007057A4">
              <w:rPr>
                <w:rFonts w:ascii="Noto Sans" w:hAnsi="Noto Sans" w:cs="Noto Sans"/>
                <w:sz w:val="20"/>
                <w:szCs w:val="20"/>
              </w:rPr>
              <w:t>each</w:t>
            </w:r>
            <w:r w:rsidRPr="007057A4">
              <w:rPr>
                <w:rFonts w:ascii="Noto Sans" w:hAnsi="Noto Sans" w:cs="Noto Sans"/>
                <w:sz w:val="20"/>
                <w:szCs w:val="20"/>
              </w:rPr>
              <w:t xml:space="preserve"> module </w:t>
            </w:r>
            <w:r w:rsidR="0025525C" w:rsidRPr="007057A4">
              <w:rPr>
                <w:rFonts w:ascii="Noto Sans" w:hAnsi="Noto Sans" w:cs="Noto Sans"/>
                <w:sz w:val="20"/>
                <w:szCs w:val="20"/>
              </w:rPr>
              <w:t>cover</w:t>
            </w:r>
            <w:r w:rsidRPr="007057A4">
              <w:rPr>
                <w:rFonts w:ascii="Noto Sans" w:hAnsi="Noto Sans" w:cs="Noto Sans"/>
                <w:sz w:val="20"/>
                <w:szCs w:val="20"/>
              </w:rPr>
              <w:t xml:space="preserve"> each learning outcome of </w:t>
            </w:r>
            <w:r w:rsidR="00C174D4" w:rsidRPr="007057A4">
              <w:rPr>
                <w:rFonts w:ascii="Noto Sans" w:hAnsi="Noto Sans" w:cs="Noto Sans"/>
                <w:sz w:val="20"/>
                <w:szCs w:val="20"/>
              </w:rPr>
              <w:t>that</w:t>
            </w:r>
            <w:r w:rsidRPr="007057A4">
              <w:rPr>
                <w:rFonts w:ascii="Noto Sans" w:hAnsi="Noto Sans" w:cs="Noto Sans"/>
                <w:sz w:val="20"/>
                <w:szCs w:val="20"/>
              </w:rPr>
              <w:t xml:space="preserve"> module?</w:t>
            </w:r>
          </w:p>
          <w:p w14:paraId="1F0B146F" w14:textId="77777777" w:rsidR="0026766A" w:rsidRPr="007057A4" w:rsidRDefault="0026766A">
            <w:pPr>
              <w:rPr>
                <w:rFonts w:ascii="Noto Sans" w:hAnsi="Noto Sans" w:cs="Noto Sans"/>
                <w:sz w:val="20"/>
                <w:szCs w:val="20"/>
              </w:rPr>
            </w:pPr>
          </w:p>
          <w:p w14:paraId="071B9828" w14:textId="58971FDE" w:rsidR="0026766A" w:rsidRPr="007057A4" w:rsidRDefault="0026766A">
            <w:pPr>
              <w:rPr>
                <w:rFonts w:ascii="Noto Sans" w:hAnsi="Noto Sans" w:cs="Noto Sans"/>
                <w:i/>
                <w:iCs/>
                <w:sz w:val="20"/>
                <w:szCs w:val="20"/>
              </w:rPr>
            </w:pPr>
            <w:r w:rsidRPr="007057A4">
              <w:rPr>
                <w:rFonts w:ascii="Noto Sans" w:hAnsi="Noto Sans" w:cs="Noto Sans"/>
                <w:i/>
                <w:iCs/>
                <w:sz w:val="20"/>
                <w:szCs w:val="20"/>
              </w:rPr>
              <w:t>If there is more than one assessment component, not all components should assess all the learning outcomes</w:t>
            </w:r>
            <w:r w:rsidR="00A059C4" w:rsidRPr="007057A4">
              <w:rPr>
                <w:rFonts w:ascii="Noto Sans" w:hAnsi="Noto Sans" w:cs="Noto Sans"/>
                <w:i/>
                <w:iCs/>
                <w:sz w:val="20"/>
                <w:szCs w:val="20"/>
              </w:rPr>
              <w:t xml:space="preserve">. </w:t>
            </w:r>
            <w:r w:rsidR="004233B2" w:rsidRPr="007057A4">
              <w:rPr>
                <w:rFonts w:ascii="Noto Sans" w:hAnsi="Noto Sans" w:cs="Noto Sans"/>
                <w:i/>
                <w:iCs/>
                <w:sz w:val="20"/>
                <w:szCs w:val="20"/>
              </w:rPr>
              <w:t>This</w:t>
            </w:r>
            <w:r w:rsidRPr="007057A4">
              <w:rPr>
                <w:rFonts w:ascii="Noto Sans" w:hAnsi="Noto Sans" w:cs="Noto Sans"/>
                <w:i/>
                <w:iCs/>
                <w:sz w:val="20"/>
                <w:szCs w:val="20"/>
              </w:rPr>
              <w:t xml:space="preserve"> might lead to </w:t>
            </w:r>
            <w:r w:rsidR="0006158C" w:rsidRPr="007057A4">
              <w:rPr>
                <w:rFonts w:ascii="Noto Sans" w:hAnsi="Noto Sans" w:cs="Noto Sans"/>
                <w:i/>
                <w:iCs/>
                <w:sz w:val="20"/>
                <w:szCs w:val="20"/>
              </w:rPr>
              <w:t>over-assessment,</w:t>
            </w:r>
            <w:r w:rsidRPr="007057A4">
              <w:rPr>
                <w:rFonts w:ascii="Noto Sans" w:hAnsi="Noto Sans" w:cs="Noto Sans"/>
                <w:i/>
                <w:iCs/>
                <w:sz w:val="20"/>
                <w:szCs w:val="20"/>
              </w:rPr>
              <w:t xml:space="preserve"> and it may be that only one assessment component is required in that case</w:t>
            </w:r>
            <w:r w:rsidR="0012062E" w:rsidRPr="007057A4">
              <w:rPr>
                <w:rFonts w:ascii="Noto Sans" w:hAnsi="Noto Sans" w:cs="Noto Sans"/>
                <w:i/>
                <w:iCs/>
                <w:sz w:val="20"/>
                <w:szCs w:val="20"/>
              </w:rPr>
              <w:t>,</w:t>
            </w:r>
            <w:r w:rsidRPr="007057A4">
              <w:rPr>
                <w:rFonts w:ascii="Noto Sans" w:hAnsi="Noto Sans" w:cs="Noto Sans"/>
                <w:i/>
                <w:iCs/>
                <w:sz w:val="20"/>
                <w:szCs w:val="20"/>
              </w:rPr>
              <w:t xml:space="preserve"> </w:t>
            </w:r>
            <w:proofErr w:type="gramStart"/>
            <w:r w:rsidR="0012062E" w:rsidRPr="007057A4">
              <w:rPr>
                <w:rFonts w:ascii="Noto Sans" w:hAnsi="Noto Sans" w:cs="Noto Sans"/>
                <w:i/>
                <w:iCs/>
                <w:sz w:val="20"/>
                <w:szCs w:val="20"/>
              </w:rPr>
              <w:t>a</w:t>
            </w:r>
            <w:r w:rsidRPr="007057A4">
              <w:rPr>
                <w:rFonts w:ascii="Noto Sans" w:hAnsi="Noto Sans" w:cs="Noto Sans"/>
                <w:i/>
                <w:iCs/>
                <w:sz w:val="20"/>
                <w:szCs w:val="20"/>
              </w:rPr>
              <w:t>s long as</w:t>
            </w:r>
            <w:proofErr w:type="gramEnd"/>
            <w:r w:rsidRPr="007057A4">
              <w:rPr>
                <w:rFonts w:ascii="Noto Sans" w:hAnsi="Noto Sans" w:cs="Noto Sans"/>
                <w:i/>
                <w:iCs/>
                <w:sz w:val="20"/>
                <w:szCs w:val="20"/>
              </w:rPr>
              <w:t xml:space="preserve"> each learning outcome is covered </w:t>
            </w:r>
            <w:r w:rsidR="00C236BB" w:rsidRPr="007057A4">
              <w:rPr>
                <w:rFonts w:ascii="Noto Sans" w:hAnsi="Noto Sans" w:cs="Noto Sans"/>
                <w:i/>
                <w:iCs/>
                <w:sz w:val="20"/>
                <w:szCs w:val="20"/>
              </w:rPr>
              <w:t xml:space="preserve">by </w:t>
            </w:r>
            <w:r w:rsidRPr="007057A4">
              <w:rPr>
                <w:rFonts w:ascii="Noto Sans" w:hAnsi="Noto Sans" w:cs="Noto Sans"/>
                <w:i/>
                <w:iCs/>
                <w:sz w:val="20"/>
                <w:szCs w:val="20"/>
              </w:rPr>
              <w:t xml:space="preserve">at least </w:t>
            </w:r>
            <w:r w:rsidR="001634E8" w:rsidRPr="007057A4">
              <w:rPr>
                <w:rFonts w:ascii="Noto Sans" w:hAnsi="Noto Sans" w:cs="Noto Sans"/>
                <w:i/>
                <w:iCs/>
                <w:sz w:val="20"/>
                <w:szCs w:val="20"/>
              </w:rPr>
              <w:t>one assessment component</w:t>
            </w:r>
            <w:r w:rsidR="0012062E" w:rsidRPr="007057A4">
              <w:rPr>
                <w:rFonts w:ascii="Noto Sans" w:hAnsi="Noto Sans" w:cs="Noto Sans"/>
                <w:i/>
                <w:iCs/>
                <w:sz w:val="20"/>
                <w:szCs w:val="20"/>
              </w:rPr>
              <w:t>.</w:t>
            </w:r>
            <w:r w:rsidRPr="007057A4">
              <w:rPr>
                <w:rFonts w:ascii="Noto Sans" w:hAnsi="Noto Sans" w:cs="Noto Sans"/>
                <w:i/>
                <w:iCs/>
                <w:sz w:val="20"/>
                <w:szCs w:val="20"/>
              </w:rPr>
              <w:t xml:space="preserve"> </w:t>
            </w:r>
          </w:p>
          <w:p w14:paraId="33E39E44" w14:textId="77777777" w:rsidR="0026766A" w:rsidRPr="007057A4" w:rsidRDefault="0026766A" w:rsidP="0026766A">
            <w:pPr>
              <w:rPr>
                <w:rFonts w:ascii="Noto Sans" w:hAnsi="Noto Sans" w:cs="Noto Sans"/>
                <w:sz w:val="20"/>
                <w:szCs w:val="20"/>
              </w:rPr>
            </w:pPr>
          </w:p>
        </w:tc>
        <w:tc>
          <w:tcPr>
            <w:tcW w:w="993" w:type="dxa"/>
          </w:tcPr>
          <w:p w14:paraId="6374B6F2" w14:textId="77777777" w:rsidR="0026766A" w:rsidRPr="007057A4" w:rsidRDefault="0026766A">
            <w:pPr>
              <w:rPr>
                <w:rFonts w:ascii="Noto Sans" w:hAnsi="Noto Sans" w:cs="Noto Sans"/>
                <w:sz w:val="20"/>
                <w:szCs w:val="20"/>
              </w:rPr>
            </w:pPr>
          </w:p>
        </w:tc>
        <w:tc>
          <w:tcPr>
            <w:tcW w:w="2358" w:type="dxa"/>
          </w:tcPr>
          <w:p w14:paraId="3E3B5F3C" w14:textId="3BD131EA" w:rsidR="0026766A" w:rsidRPr="007057A4" w:rsidRDefault="0026766A">
            <w:pPr>
              <w:rPr>
                <w:rFonts w:ascii="Noto Sans" w:hAnsi="Noto Sans" w:cs="Noto Sans"/>
                <w:sz w:val="20"/>
                <w:szCs w:val="20"/>
              </w:rPr>
            </w:pPr>
          </w:p>
        </w:tc>
      </w:tr>
      <w:tr w:rsidR="001634E8" w:rsidRPr="007057A4" w14:paraId="07E9D937" w14:textId="77777777" w:rsidTr="00025F00">
        <w:trPr>
          <w:trHeight w:val="1740"/>
        </w:trPr>
        <w:tc>
          <w:tcPr>
            <w:tcW w:w="5670" w:type="dxa"/>
          </w:tcPr>
          <w:p w14:paraId="2D3DE123" w14:textId="27E40853" w:rsidR="001634E8" w:rsidRPr="007057A4" w:rsidRDefault="00D02526">
            <w:pPr>
              <w:rPr>
                <w:rFonts w:ascii="Noto Sans" w:hAnsi="Noto Sans" w:cs="Noto Sans"/>
                <w:sz w:val="20"/>
                <w:szCs w:val="20"/>
              </w:rPr>
            </w:pPr>
            <w:r w:rsidRPr="007057A4">
              <w:rPr>
                <w:rFonts w:ascii="Noto Sans" w:hAnsi="Noto Sans" w:cs="Noto Sans"/>
                <w:sz w:val="20"/>
                <w:szCs w:val="20"/>
              </w:rPr>
              <w:t xml:space="preserve">Does the assessment </w:t>
            </w:r>
            <w:r w:rsidR="00F83241" w:rsidRPr="007057A4">
              <w:rPr>
                <w:rFonts w:ascii="Noto Sans" w:hAnsi="Noto Sans" w:cs="Noto Sans"/>
                <w:sz w:val="20"/>
                <w:szCs w:val="20"/>
              </w:rPr>
              <w:t>across</w:t>
            </w:r>
            <w:r w:rsidRPr="007057A4">
              <w:rPr>
                <w:rFonts w:ascii="Noto Sans" w:hAnsi="Noto Sans" w:cs="Noto Sans"/>
                <w:sz w:val="20"/>
                <w:szCs w:val="20"/>
              </w:rPr>
              <w:t xml:space="preserve"> all modules of the programme cover each learning outcome of the programme?</w:t>
            </w:r>
          </w:p>
          <w:p w14:paraId="3003A7C8" w14:textId="77777777" w:rsidR="00D02526" w:rsidRPr="007057A4" w:rsidRDefault="00D02526">
            <w:pPr>
              <w:rPr>
                <w:rFonts w:ascii="Noto Sans" w:hAnsi="Noto Sans" w:cs="Noto Sans"/>
                <w:sz w:val="20"/>
                <w:szCs w:val="20"/>
              </w:rPr>
            </w:pPr>
          </w:p>
          <w:p w14:paraId="6A41C369" w14:textId="0859FAE3" w:rsidR="00D02526" w:rsidRPr="007057A4" w:rsidRDefault="00D02526">
            <w:pPr>
              <w:rPr>
                <w:rFonts w:ascii="Noto Sans" w:hAnsi="Noto Sans" w:cs="Noto Sans"/>
                <w:i/>
                <w:iCs/>
                <w:sz w:val="20"/>
                <w:szCs w:val="20"/>
              </w:rPr>
            </w:pPr>
            <w:r w:rsidRPr="007057A4">
              <w:rPr>
                <w:rFonts w:ascii="Noto Sans" w:hAnsi="Noto Sans" w:cs="Noto Sans"/>
                <w:i/>
                <w:iCs/>
                <w:sz w:val="20"/>
                <w:szCs w:val="20"/>
              </w:rPr>
              <w:t>There is a mapping table in the (re)validation template to aid with reviewing this.</w:t>
            </w:r>
          </w:p>
        </w:tc>
        <w:tc>
          <w:tcPr>
            <w:tcW w:w="993" w:type="dxa"/>
          </w:tcPr>
          <w:p w14:paraId="77F28136" w14:textId="77777777" w:rsidR="001634E8" w:rsidRPr="007057A4" w:rsidRDefault="001634E8">
            <w:pPr>
              <w:rPr>
                <w:rFonts w:ascii="Noto Sans" w:hAnsi="Noto Sans" w:cs="Noto Sans"/>
                <w:sz w:val="20"/>
                <w:szCs w:val="20"/>
              </w:rPr>
            </w:pPr>
          </w:p>
        </w:tc>
        <w:tc>
          <w:tcPr>
            <w:tcW w:w="2358" w:type="dxa"/>
          </w:tcPr>
          <w:p w14:paraId="2D53EE4D" w14:textId="77777777" w:rsidR="001634E8" w:rsidRPr="007057A4" w:rsidRDefault="001634E8">
            <w:pPr>
              <w:rPr>
                <w:rFonts w:ascii="Noto Sans" w:hAnsi="Noto Sans" w:cs="Noto Sans"/>
                <w:sz w:val="20"/>
                <w:szCs w:val="20"/>
              </w:rPr>
            </w:pPr>
          </w:p>
        </w:tc>
      </w:tr>
      <w:tr w:rsidR="00C77FA1" w:rsidRPr="007057A4" w14:paraId="798FB859" w14:textId="77777777" w:rsidTr="00025F00">
        <w:trPr>
          <w:trHeight w:val="480"/>
        </w:trPr>
        <w:tc>
          <w:tcPr>
            <w:tcW w:w="5670" w:type="dxa"/>
          </w:tcPr>
          <w:p w14:paraId="09B6E6F0" w14:textId="28ED3E4B" w:rsidR="00C77FA1" w:rsidRPr="007057A4" w:rsidRDefault="00782E36" w:rsidP="00C77FA1">
            <w:pPr>
              <w:rPr>
                <w:rFonts w:ascii="Noto Sans" w:hAnsi="Noto Sans" w:cs="Noto Sans"/>
                <w:sz w:val="20"/>
                <w:szCs w:val="20"/>
              </w:rPr>
            </w:pPr>
            <w:r w:rsidRPr="007057A4">
              <w:rPr>
                <w:rFonts w:ascii="Noto Sans" w:hAnsi="Noto Sans" w:cs="Noto Sans"/>
                <w:sz w:val="20"/>
                <w:szCs w:val="20"/>
              </w:rPr>
              <w:t>Is a variety of</w:t>
            </w:r>
            <w:r w:rsidR="003C6623" w:rsidRPr="007057A4">
              <w:rPr>
                <w:rFonts w:ascii="Noto Sans" w:hAnsi="Noto Sans" w:cs="Noto Sans"/>
                <w:sz w:val="20"/>
                <w:szCs w:val="20"/>
              </w:rPr>
              <w:t xml:space="preserve"> assessment </w:t>
            </w:r>
            <w:r w:rsidR="00A570E4" w:rsidRPr="007057A4">
              <w:rPr>
                <w:rFonts w:ascii="Noto Sans" w:hAnsi="Noto Sans" w:cs="Noto Sans"/>
                <w:sz w:val="20"/>
                <w:szCs w:val="20"/>
              </w:rPr>
              <w:t>types</w:t>
            </w:r>
            <w:r w:rsidR="003C6623" w:rsidRPr="007057A4">
              <w:rPr>
                <w:rFonts w:ascii="Noto Sans" w:hAnsi="Noto Sans" w:cs="Noto Sans"/>
                <w:sz w:val="20"/>
                <w:szCs w:val="20"/>
              </w:rPr>
              <w:t xml:space="preserve"> used across </w:t>
            </w:r>
            <w:r w:rsidR="00F80E83" w:rsidRPr="007057A4">
              <w:rPr>
                <w:rFonts w:ascii="Noto Sans" w:hAnsi="Noto Sans" w:cs="Noto Sans"/>
                <w:sz w:val="20"/>
                <w:szCs w:val="20"/>
              </w:rPr>
              <w:t xml:space="preserve">all </w:t>
            </w:r>
            <w:r w:rsidR="003C6623" w:rsidRPr="007057A4">
              <w:rPr>
                <w:rFonts w:ascii="Noto Sans" w:hAnsi="Noto Sans" w:cs="Noto Sans"/>
                <w:sz w:val="20"/>
                <w:szCs w:val="20"/>
              </w:rPr>
              <w:t>the modules of the programme?</w:t>
            </w:r>
          </w:p>
          <w:p w14:paraId="73B27F3B" w14:textId="21C7F28C" w:rsidR="003C6623" w:rsidRPr="007057A4" w:rsidRDefault="003C6623" w:rsidP="00C77FA1">
            <w:pPr>
              <w:rPr>
                <w:rFonts w:ascii="Noto Sans" w:hAnsi="Noto Sans" w:cs="Noto Sans"/>
                <w:sz w:val="20"/>
                <w:szCs w:val="20"/>
              </w:rPr>
            </w:pPr>
          </w:p>
          <w:p w14:paraId="4876E072" w14:textId="751FAD4D" w:rsidR="00546A4E" w:rsidRPr="007057A4" w:rsidRDefault="003C6623" w:rsidP="00C77FA1">
            <w:pPr>
              <w:rPr>
                <w:rFonts w:ascii="Noto Sans" w:hAnsi="Noto Sans" w:cs="Noto Sans"/>
                <w:i/>
                <w:iCs/>
                <w:sz w:val="20"/>
                <w:szCs w:val="20"/>
              </w:rPr>
            </w:pPr>
            <w:r w:rsidRPr="007057A4">
              <w:rPr>
                <w:rFonts w:ascii="Noto Sans" w:hAnsi="Noto Sans" w:cs="Noto Sans"/>
                <w:i/>
                <w:iCs/>
                <w:sz w:val="20"/>
                <w:szCs w:val="20"/>
              </w:rPr>
              <w:t xml:space="preserve">Not all assessment </w:t>
            </w:r>
            <w:r w:rsidR="00A570E4" w:rsidRPr="007057A4">
              <w:rPr>
                <w:rFonts w:ascii="Noto Sans" w:hAnsi="Noto Sans" w:cs="Noto Sans"/>
                <w:i/>
                <w:iCs/>
                <w:sz w:val="20"/>
                <w:szCs w:val="20"/>
              </w:rPr>
              <w:t>types</w:t>
            </w:r>
            <w:r w:rsidRPr="007057A4">
              <w:rPr>
                <w:rFonts w:ascii="Noto Sans" w:hAnsi="Noto Sans" w:cs="Noto Sans"/>
                <w:i/>
                <w:iCs/>
                <w:sz w:val="20"/>
                <w:szCs w:val="20"/>
              </w:rPr>
              <w:t xml:space="preserve"> need to be different to one another but if each module is assessed by a written essay and a </w:t>
            </w:r>
            <w:r w:rsidR="00EA0FC4" w:rsidRPr="007057A4">
              <w:rPr>
                <w:rFonts w:ascii="Noto Sans" w:hAnsi="Noto Sans" w:cs="Noto Sans"/>
                <w:i/>
                <w:iCs/>
                <w:sz w:val="20"/>
                <w:szCs w:val="20"/>
              </w:rPr>
              <w:t>portfolio</w:t>
            </w:r>
            <w:r w:rsidRPr="007057A4">
              <w:rPr>
                <w:rFonts w:ascii="Noto Sans" w:hAnsi="Noto Sans" w:cs="Noto Sans"/>
                <w:i/>
                <w:iCs/>
                <w:sz w:val="20"/>
                <w:szCs w:val="20"/>
              </w:rPr>
              <w:t>, there isn’t much variety across the programme.</w:t>
            </w:r>
            <w:r w:rsidR="001F0FA8" w:rsidRPr="007057A4">
              <w:rPr>
                <w:rFonts w:ascii="Noto Sans" w:hAnsi="Noto Sans" w:cs="Noto Sans"/>
                <w:i/>
                <w:iCs/>
                <w:sz w:val="20"/>
                <w:szCs w:val="20"/>
              </w:rPr>
              <w:t xml:space="preserve"> </w:t>
            </w:r>
          </w:p>
          <w:p w14:paraId="0EB09EEF" w14:textId="0013814E" w:rsidR="003C6623" w:rsidRPr="007057A4" w:rsidRDefault="001F0FA8" w:rsidP="00C77FA1">
            <w:pPr>
              <w:rPr>
                <w:rFonts w:ascii="Noto Sans" w:hAnsi="Noto Sans" w:cs="Noto Sans"/>
                <w:i/>
                <w:iCs/>
                <w:sz w:val="20"/>
                <w:szCs w:val="20"/>
              </w:rPr>
            </w:pPr>
            <w:r w:rsidRPr="007057A4">
              <w:rPr>
                <w:rFonts w:ascii="Noto Sans" w:hAnsi="Noto Sans" w:cs="Noto Sans"/>
                <w:i/>
                <w:iCs/>
                <w:sz w:val="20"/>
                <w:szCs w:val="20"/>
              </w:rPr>
              <w:lastRenderedPageBreak/>
              <w:t>The assessment methods should be linked to</w:t>
            </w:r>
            <w:r w:rsidR="00326091" w:rsidRPr="007057A4">
              <w:rPr>
                <w:rFonts w:ascii="Noto Sans" w:hAnsi="Noto Sans" w:cs="Noto Sans"/>
                <w:i/>
                <w:iCs/>
                <w:sz w:val="20"/>
                <w:szCs w:val="20"/>
              </w:rPr>
              <w:t xml:space="preserve"> the programme</w:t>
            </w:r>
            <w:r w:rsidRPr="007057A4">
              <w:rPr>
                <w:rFonts w:ascii="Noto Sans" w:hAnsi="Noto Sans" w:cs="Noto Sans"/>
                <w:i/>
                <w:iCs/>
                <w:sz w:val="20"/>
                <w:szCs w:val="20"/>
              </w:rPr>
              <w:t xml:space="preserve"> learning outcomes</w:t>
            </w:r>
            <w:r w:rsidR="00805596" w:rsidRPr="007057A4">
              <w:rPr>
                <w:rFonts w:ascii="Noto Sans" w:hAnsi="Noto Sans" w:cs="Noto Sans"/>
                <w:i/>
                <w:iCs/>
                <w:sz w:val="20"/>
                <w:szCs w:val="20"/>
              </w:rPr>
              <w:t xml:space="preserve"> </w:t>
            </w:r>
            <w:r w:rsidRPr="007057A4">
              <w:rPr>
                <w:rFonts w:ascii="Noto Sans" w:hAnsi="Noto Sans" w:cs="Noto Sans"/>
                <w:i/>
                <w:iCs/>
                <w:sz w:val="20"/>
                <w:szCs w:val="20"/>
              </w:rPr>
              <w:t>– if a learning outcome relates to collaborative working</w:t>
            </w:r>
            <w:r w:rsidR="00546A4E" w:rsidRPr="007057A4">
              <w:rPr>
                <w:rFonts w:ascii="Noto Sans" w:hAnsi="Noto Sans" w:cs="Noto Sans"/>
                <w:i/>
                <w:iCs/>
                <w:sz w:val="20"/>
                <w:szCs w:val="20"/>
              </w:rPr>
              <w:t>, a</w:t>
            </w:r>
            <w:r w:rsidRPr="007057A4">
              <w:rPr>
                <w:rFonts w:ascii="Noto Sans" w:hAnsi="Noto Sans" w:cs="Noto Sans"/>
                <w:i/>
                <w:iCs/>
                <w:sz w:val="20"/>
                <w:szCs w:val="20"/>
              </w:rPr>
              <w:t xml:space="preserve"> </w:t>
            </w:r>
            <w:r w:rsidR="00546A4E" w:rsidRPr="007057A4">
              <w:rPr>
                <w:rFonts w:ascii="Noto Sans" w:hAnsi="Noto Sans" w:cs="Noto Sans"/>
                <w:i/>
                <w:iCs/>
                <w:sz w:val="20"/>
                <w:szCs w:val="20"/>
              </w:rPr>
              <w:t>group project or performance</w:t>
            </w:r>
            <w:r w:rsidR="00326091" w:rsidRPr="007057A4">
              <w:rPr>
                <w:rFonts w:ascii="Noto Sans" w:hAnsi="Noto Sans" w:cs="Noto Sans"/>
                <w:i/>
                <w:iCs/>
                <w:sz w:val="20"/>
                <w:szCs w:val="20"/>
              </w:rPr>
              <w:t xml:space="preserve"> on one or two modules</w:t>
            </w:r>
            <w:r w:rsidR="00546A4E" w:rsidRPr="007057A4">
              <w:rPr>
                <w:rFonts w:ascii="Noto Sans" w:hAnsi="Noto Sans" w:cs="Noto Sans"/>
                <w:i/>
                <w:iCs/>
                <w:sz w:val="20"/>
                <w:szCs w:val="20"/>
              </w:rPr>
              <w:t xml:space="preserve"> might be an appropriate assessment method. </w:t>
            </w:r>
          </w:p>
          <w:p w14:paraId="42254437" w14:textId="48C63059" w:rsidR="00C77FA1" w:rsidRPr="007057A4" w:rsidRDefault="00C77FA1" w:rsidP="00C77FA1">
            <w:pPr>
              <w:rPr>
                <w:rFonts w:ascii="Noto Sans" w:hAnsi="Noto Sans" w:cs="Noto Sans"/>
                <w:sz w:val="20"/>
                <w:szCs w:val="20"/>
              </w:rPr>
            </w:pPr>
          </w:p>
        </w:tc>
        <w:tc>
          <w:tcPr>
            <w:tcW w:w="993" w:type="dxa"/>
          </w:tcPr>
          <w:p w14:paraId="2AB6CD78" w14:textId="77777777" w:rsidR="00C77FA1" w:rsidRPr="007057A4" w:rsidRDefault="00C77FA1">
            <w:pPr>
              <w:rPr>
                <w:rFonts w:ascii="Noto Sans" w:hAnsi="Noto Sans" w:cs="Noto Sans"/>
                <w:sz w:val="20"/>
                <w:szCs w:val="20"/>
              </w:rPr>
            </w:pPr>
          </w:p>
        </w:tc>
        <w:tc>
          <w:tcPr>
            <w:tcW w:w="2358" w:type="dxa"/>
          </w:tcPr>
          <w:p w14:paraId="41F5461E" w14:textId="77777777" w:rsidR="00C77FA1" w:rsidRPr="007057A4" w:rsidRDefault="00C77FA1">
            <w:pPr>
              <w:rPr>
                <w:rFonts w:ascii="Noto Sans" w:hAnsi="Noto Sans" w:cs="Noto Sans"/>
                <w:sz w:val="20"/>
                <w:szCs w:val="20"/>
              </w:rPr>
            </w:pPr>
          </w:p>
        </w:tc>
      </w:tr>
      <w:tr w:rsidR="0026766A" w:rsidRPr="007057A4" w14:paraId="6B8195B5" w14:textId="77777777" w:rsidTr="00025F00">
        <w:tc>
          <w:tcPr>
            <w:tcW w:w="5670" w:type="dxa"/>
          </w:tcPr>
          <w:p w14:paraId="749951E2" w14:textId="19438500" w:rsidR="0026766A" w:rsidRPr="007057A4" w:rsidRDefault="00B52C36">
            <w:pPr>
              <w:rPr>
                <w:rFonts w:ascii="Noto Sans" w:hAnsi="Noto Sans" w:cs="Noto Sans"/>
                <w:sz w:val="20"/>
                <w:szCs w:val="20"/>
              </w:rPr>
            </w:pPr>
            <w:r w:rsidRPr="007057A4">
              <w:rPr>
                <w:rFonts w:ascii="Noto Sans" w:hAnsi="Noto Sans" w:cs="Noto Sans"/>
                <w:sz w:val="20"/>
                <w:szCs w:val="20"/>
              </w:rPr>
              <w:t>Is the assessment load</w:t>
            </w:r>
            <w:r w:rsidR="00516D56" w:rsidRPr="007057A4">
              <w:rPr>
                <w:rFonts w:ascii="Noto Sans" w:hAnsi="Noto Sans" w:cs="Noto Sans"/>
                <w:sz w:val="20"/>
                <w:szCs w:val="20"/>
              </w:rPr>
              <w:t xml:space="preserve"> appropriate and</w:t>
            </w:r>
            <w:r w:rsidRPr="007057A4">
              <w:rPr>
                <w:rFonts w:ascii="Noto Sans" w:hAnsi="Noto Sans" w:cs="Noto Sans"/>
                <w:sz w:val="20"/>
                <w:szCs w:val="20"/>
              </w:rPr>
              <w:t xml:space="preserve"> comparable across all the modules on the programme?</w:t>
            </w:r>
          </w:p>
          <w:p w14:paraId="6FD68747" w14:textId="1410A2B6" w:rsidR="00B52C36" w:rsidRPr="007057A4" w:rsidRDefault="00B52C36">
            <w:pPr>
              <w:rPr>
                <w:rFonts w:ascii="Noto Sans" w:hAnsi="Noto Sans" w:cs="Noto Sans"/>
                <w:sz w:val="20"/>
                <w:szCs w:val="20"/>
              </w:rPr>
            </w:pPr>
          </w:p>
          <w:p w14:paraId="5D3ED397" w14:textId="376E4EAF" w:rsidR="00B52C36" w:rsidRPr="007057A4" w:rsidRDefault="00FA6F4B">
            <w:pPr>
              <w:rPr>
                <w:rFonts w:ascii="Noto Sans" w:hAnsi="Noto Sans" w:cs="Noto Sans"/>
                <w:sz w:val="20"/>
                <w:szCs w:val="20"/>
              </w:rPr>
            </w:pPr>
            <w:r w:rsidRPr="007057A4">
              <w:rPr>
                <w:rFonts w:ascii="Noto Sans" w:hAnsi="Noto Sans" w:cs="Noto Sans"/>
                <w:i/>
                <w:iCs/>
                <w:sz w:val="20"/>
                <w:szCs w:val="20"/>
              </w:rPr>
              <w:t>See the</w:t>
            </w:r>
            <w:r w:rsidR="000B657C" w:rsidRPr="007057A4">
              <w:rPr>
                <w:rFonts w:ascii="Noto Sans" w:hAnsi="Noto Sans" w:cs="Noto Sans"/>
                <w:i/>
                <w:iCs/>
                <w:sz w:val="20"/>
                <w:szCs w:val="20"/>
              </w:rPr>
              <w:t xml:space="preserve"> guidance on </w:t>
            </w:r>
            <w:r w:rsidR="002F5EE0" w:rsidRPr="007057A4">
              <w:rPr>
                <w:rFonts w:ascii="Noto Sans" w:hAnsi="Noto Sans" w:cs="Noto Sans"/>
                <w:i/>
                <w:iCs/>
                <w:sz w:val="20"/>
                <w:szCs w:val="20"/>
              </w:rPr>
              <w:t xml:space="preserve">appropriate </w:t>
            </w:r>
            <w:r w:rsidR="000B657C" w:rsidRPr="007057A4">
              <w:rPr>
                <w:rFonts w:ascii="Noto Sans" w:hAnsi="Noto Sans" w:cs="Noto Sans"/>
                <w:i/>
                <w:iCs/>
                <w:sz w:val="20"/>
                <w:szCs w:val="20"/>
              </w:rPr>
              <w:t>assessment</w:t>
            </w:r>
            <w:r w:rsidR="002F5EE0" w:rsidRPr="007057A4">
              <w:rPr>
                <w:rFonts w:ascii="Noto Sans" w:hAnsi="Noto Sans" w:cs="Noto Sans"/>
                <w:i/>
                <w:iCs/>
                <w:sz w:val="20"/>
                <w:szCs w:val="20"/>
              </w:rPr>
              <w:t xml:space="preserve"> loads in Appendix 1.</w:t>
            </w:r>
            <w:r w:rsidR="000B657C" w:rsidRPr="007057A4">
              <w:rPr>
                <w:rFonts w:ascii="Noto Sans" w:hAnsi="Noto Sans" w:cs="Noto Sans"/>
                <w:i/>
                <w:iCs/>
                <w:sz w:val="20"/>
                <w:szCs w:val="20"/>
              </w:rPr>
              <w:t xml:space="preserve"> </w:t>
            </w:r>
            <w:r w:rsidR="007178F9" w:rsidRPr="007057A4">
              <w:rPr>
                <w:rFonts w:ascii="Noto Sans" w:hAnsi="Noto Sans" w:cs="Noto Sans"/>
                <w:sz w:val="20"/>
                <w:szCs w:val="20"/>
              </w:rPr>
              <w:t xml:space="preserve"> </w:t>
            </w:r>
            <w:r w:rsidR="009F3FE9" w:rsidRPr="007057A4">
              <w:rPr>
                <w:rFonts w:ascii="Noto Sans" w:hAnsi="Noto Sans" w:cs="Noto Sans"/>
                <w:sz w:val="20"/>
                <w:szCs w:val="20"/>
              </w:rPr>
              <w:t xml:space="preserve"> </w:t>
            </w:r>
          </w:p>
          <w:p w14:paraId="559D2120" w14:textId="38E73C8B" w:rsidR="00C74798" w:rsidRPr="007057A4" w:rsidRDefault="00C74798">
            <w:pPr>
              <w:rPr>
                <w:rFonts w:ascii="Noto Sans" w:hAnsi="Noto Sans" w:cs="Noto Sans"/>
                <w:sz w:val="20"/>
                <w:szCs w:val="20"/>
              </w:rPr>
            </w:pPr>
          </w:p>
        </w:tc>
        <w:tc>
          <w:tcPr>
            <w:tcW w:w="993" w:type="dxa"/>
          </w:tcPr>
          <w:p w14:paraId="38AC9D6E" w14:textId="77777777" w:rsidR="0026766A" w:rsidRPr="007057A4" w:rsidRDefault="0026766A">
            <w:pPr>
              <w:rPr>
                <w:rFonts w:ascii="Noto Sans" w:hAnsi="Noto Sans" w:cs="Noto Sans"/>
                <w:sz w:val="20"/>
                <w:szCs w:val="20"/>
              </w:rPr>
            </w:pPr>
          </w:p>
        </w:tc>
        <w:tc>
          <w:tcPr>
            <w:tcW w:w="2358" w:type="dxa"/>
          </w:tcPr>
          <w:p w14:paraId="080CBB7E" w14:textId="035D9869" w:rsidR="0026766A" w:rsidRPr="007057A4" w:rsidRDefault="0026766A">
            <w:pPr>
              <w:rPr>
                <w:rFonts w:ascii="Noto Sans" w:hAnsi="Noto Sans" w:cs="Noto Sans"/>
                <w:sz w:val="20"/>
                <w:szCs w:val="20"/>
              </w:rPr>
            </w:pPr>
          </w:p>
        </w:tc>
      </w:tr>
      <w:tr w:rsidR="00B22A46" w:rsidRPr="007057A4" w14:paraId="3BD6859B" w14:textId="77777777" w:rsidTr="00025F00">
        <w:tc>
          <w:tcPr>
            <w:tcW w:w="5670" w:type="dxa"/>
          </w:tcPr>
          <w:p w14:paraId="53D150A1" w14:textId="18057C3E" w:rsidR="00B22A46" w:rsidRPr="007057A4" w:rsidRDefault="00933FEE">
            <w:pPr>
              <w:rPr>
                <w:rFonts w:ascii="Noto Sans" w:hAnsi="Noto Sans" w:cs="Noto Sans"/>
                <w:sz w:val="20"/>
                <w:szCs w:val="20"/>
              </w:rPr>
            </w:pPr>
            <w:r w:rsidRPr="007057A4">
              <w:rPr>
                <w:rFonts w:ascii="Noto Sans" w:hAnsi="Noto Sans" w:cs="Noto Sans"/>
                <w:sz w:val="20"/>
                <w:szCs w:val="20"/>
              </w:rPr>
              <w:t xml:space="preserve">Is formative assessment specified </w:t>
            </w:r>
            <w:r w:rsidR="00381957" w:rsidRPr="007057A4">
              <w:rPr>
                <w:rFonts w:ascii="Noto Sans" w:hAnsi="Noto Sans" w:cs="Noto Sans"/>
                <w:sz w:val="20"/>
                <w:szCs w:val="20"/>
              </w:rPr>
              <w:t xml:space="preserve">and appropriate </w:t>
            </w:r>
            <w:r w:rsidRPr="007057A4">
              <w:rPr>
                <w:rFonts w:ascii="Noto Sans" w:hAnsi="Noto Sans" w:cs="Noto Sans"/>
                <w:sz w:val="20"/>
                <w:szCs w:val="20"/>
              </w:rPr>
              <w:t>for each module?</w:t>
            </w:r>
          </w:p>
          <w:p w14:paraId="00281ADC" w14:textId="77777777" w:rsidR="00933FEE" w:rsidRPr="007057A4" w:rsidRDefault="00933FEE">
            <w:pPr>
              <w:rPr>
                <w:rFonts w:ascii="Noto Sans" w:hAnsi="Noto Sans" w:cs="Noto Sans"/>
                <w:sz w:val="20"/>
                <w:szCs w:val="20"/>
              </w:rPr>
            </w:pPr>
          </w:p>
          <w:p w14:paraId="708BC34C" w14:textId="2FBD6DDA" w:rsidR="004D4ACC" w:rsidRPr="007057A4" w:rsidRDefault="00377450" w:rsidP="00F64123">
            <w:pPr>
              <w:rPr>
                <w:rFonts w:ascii="Noto Sans" w:hAnsi="Noto Sans" w:cs="Noto Sans"/>
                <w:i/>
                <w:iCs/>
                <w:sz w:val="20"/>
                <w:szCs w:val="20"/>
              </w:rPr>
            </w:pPr>
            <w:r w:rsidRPr="007057A4">
              <w:rPr>
                <w:rFonts w:ascii="Noto Sans" w:hAnsi="Noto Sans" w:cs="Noto Sans"/>
                <w:i/>
                <w:iCs/>
                <w:sz w:val="20"/>
                <w:szCs w:val="20"/>
              </w:rPr>
              <w:t xml:space="preserve">Formative assessment </w:t>
            </w:r>
            <w:r w:rsidR="0068582A" w:rsidRPr="007057A4">
              <w:rPr>
                <w:rFonts w:ascii="Noto Sans" w:hAnsi="Noto Sans" w:cs="Noto Sans"/>
                <w:i/>
                <w:iCs/>
                <w:sz w:val="20"/>
                <w:szCs w:val="20"/>
              </w:rPr>
              <w:t xml:space="preserve">should be linked to the summative assessment and help the students develop and test their skills and knowledge as well as planning their workload (especially at level 4) before submitting </w:t>
            </w:r>
            <w:r w:rsidR="004D4ACC" w:rsidRPr="007057A4">
              <w:rPr>
                <w:rFonts w:ascii="Noto Sans" w:hAnsi="Noto Sans" w:cs="Noto Sans"/>
                <w:i/>
                <w:iCs/>
                <w:sz w:val="20"/>
                <w:szCs w:val="20"/>
              </w:rPr>
              <w:t xml:space="preserve">or undertaking the </w:t>
            </w:r>
            <w:r w:rsidR="0068582A" w:rsidRPr="007057A4">
              <w:rPr>
                <w:rFonts w:ascii="Noto Sans" w:hAnsi="Noto Sans" w:cs="Noto Sans"/>
                <w:i/>
                <w:iCs/>
                <w:sz w:val="20"/>
                <w:szCs w:val="20"/>
              </w:rPr>
              <w:t>final assessment</w:t>
            </w:r>
            <w:r w:rsidR="004D4ACC" w:rsidRPr="007057A4">
              <w:rPr>
                <w:rFonts w:ascii="Noto Sans" w:hAnsi="Noto Sans" w:cs="Noto Sans"/>
                <w:i/>
                <w:iCs/>
                <w:sz w:val="20"/>
                <w:szCs w:val="20"/>
              </w:rPr>
              <w:t xml:space="preserve">. </w:t>
            </w:r>
            <w:r w:rsidR="00551708" w:rsidRPr="007057A4">
              <w:rPr>
                <w:rFonts w:ascii="Noto Sans" w:hAnsi="Noto Sans" w:cs="Noto Sans"/>
                <w:i/>
                <w:iCs/>
                <w:sz w:val="20"/>
                <w:szCs w:val="20"/>
              </w:rPr>
              <w:t>A formative assessment linked to a portfolio submission</w:t>
            </w:r>
            <w:r w:rsidR="00550FD6" w:rsidRPr="007057A4">
              <w:rPr>
                <w:rFonts w:ascii="Noto Sans" w:hAnsi="Noto Sans" w:cs="Noto Sans"/>
                <w:i/>
                <w:iCs/>
                <w:sz w:val="20"/>
                <w:szCs w:val="20"/>
              </w:rPr>
              <w:t xml:space="preserve"> consisting of 5 components</w:t>
            </w:r>
            <w:r w:rsidR="00551708" w:rsidRPr="007057A4">
              <w:rPr>
                <w:rFonts w:ascii="Noto Sans" w:hAnsi="Noto Sans" w:cs="Noto Sans"/>
                <w:i/>
                <w:iCs/>
                <w:sz w:val="20"/>
                <w:szCs w:val="20"/>
              </w:rPr>
              <w:t xml:space="preserve">, for example, could </w:t>
            </w:r>
            <w:r w:rsidR="00550FD6" w:rsidRPr="007057A4">
              <w:rPr>
                <w:rFonts w:ascii="Noto Sans" w:hAnsi="Noto Sans" w:cs="Noto Sans"/>
                <w:i/>
                <w:iCs/>
                <w:sz w:val="20"/>
                <w:szCs w:val="20"/>
              </w:rPr>
              <w:t xml:space="preserve">involve submitting </w:t>
            </w:r>
            <w:r w:rsidR="0056752C" w:rsidRPr="007057A4">
              <w:rPr>
                <w:rFonts w:ascii="Noto Sans" w:hAnsi="Noto Sans" w:cs="Noto Sans"/>
                <w:i/>
                <w:iCs/>
                <w:sz w:val="20"/>
                <w:szCs w:val="20"/>
              </w:rPr>
              <w:t xml:space="preserve">a </w:t>
            </w:r>
            <w:r w:rsidR="00410AB5" w:rsidRPr="007057A4">
              <w:rPr>
                <w:rFonts w:ascii="Noto Sans" w:hAnsi="Noto Sans" w:cs="Noto Sans"/>
                <w:i/>
                <w:iCs/>
                <w:sz w:val="20"/>
                <w:szCs w:val="20"/>
              </w:rPr>
              <w:t>plan for</w:t>
            </w:r>
            <w:r w:rsidR="00550FD6" w:rsidRPr="007057A4">
              <w:rPr>
                <w:rFonts w:ascii="Noto Sans" w:hAnsi="Noto Sans" w:cs="Noto Sans"/>
                <w:i/>
                <w:iCs/>
                <w:sz w:val="20"/>
                <w:szCs w:val="20"/>
              </w:rPr>
              <w:t xml:space="preserve"> what</w:t>
            </w:r>
            <w:r w:rsidR="00F64123" w:rsidRPr="007057A4">
              <w:rPr>
                <w:rFonts w:ascii="Noto Sans" w:hAnsi="Noto Sans" w:cs="Noto Sans"/>
                <w:i/>
                <w:iCs/>
                <w:sz w:val="20"/>
                <w:szCs w:val="20"/>
              </w:rPr>
              <w:t xml:space="preserve"> the student will cover in</w:t>
            </w:r>
            <w:r w:rsidR="00550FD6" w:rsidRPr="007057A4">
              <w:rPr>
                <w:rFonts w:ascii="Noto Sans" w:hAnsi="Noto Sans" w:cs="Noto Sans"/>
                <w:i/>
                <w:iCs/>
                <w:sz w:val="20"/>
                <w:szCs w:val="20"/>
              </w:rPr>
              <w:t xml:space="preserve"> each component</w:t>
            </w:r>
            <w:r w:rsidR="0094052F" w:rsidRPr="007057A4">
              <w:rPr>
                <w:rFonts w:ascii="Noto Sans" w:hAnsi="Noto Sans" w:cs="Noto Sans"/>
                <w:i/>
                <w:iCs/>
                <w:sz w:val="20"/>
                <w:szCs w:val="20"/>
              </w:rPr>
              <w:t>,</w:t>
            </w:r>
            <w:r w:rsidR="00410AB5" w:rsidRPr="007057A4">
              <w:rPr>
                <w:rFonts w:ascii="Noto Sans" w:hAnsi="Noto Sans" w:cs="Noto Sans"/>
                <w:i/>
                <w:iCs/>
                <w:sz w:val="20"/>
                <w:szCs w:val="20"/>
              </w:rPr>
              <w:t xml:space="preserve"> with a timeline</w:t>
            </w:r>
            <w:r w:rsidR="00F64123" w:rsidRPr="007057A4">
              <w:rPr>
                <w:rFonts w:ascii="Noto Sans" w:hAnsi="Noto Sans" w:cs="Noto Sans"/>
                <w:i/>
                <w:iCs/>
                <w:sz w:val="20"/>
                <w:szCs w:val="20"/>
              </w:rPr>
              <w:t>.</w:t>
            </w:r>
          </w:p>
          <w:p w14:paraId="43A869DA" w14:textId="38820F25" w:rsidR="00F64123" w:rsidRPr="007057A4" w:rsidRDefault="00F64123" w:rsidP="00F64123">
            <w:pPr>
              <w:rPr>
                <w:rFonts w:ascii="Noto Sans" w:hAnsi="Noto Sans" w:cs="Noto Sans"/>
                <w:sz w:val="20"/>
                <w:szCs w:val="20"/>
              </w:rPr>
            </w:pPr>
          </w:p>
        </w:tc>
        <w:tc>
          <w:tcPr>
            <w:tcW w:w="993" w:type="dxa"/>
          </w:tcPr>
          <w:p w14:paraId="2EF19BE0" w14:textId="77777777" w:rsidR="00B22A46" w:rsidRPr="007057A4" w:rsidRDefault="00B22A46">
            <w:pPr>
              <w:rPr>
                <w:rFonts w:ascii="Noto Sans" w:hAnsi="Noto Sans" w:cs="Noto Sans"/>
                <w:sz w:val="20"/>
                <w:szCs w:val="20"/>
              </w:rPr>
            </w:pPr>
          </w:p>
        </w:tc>
        <w:tc>
          <w:tcPr>
            <w:tcW w:w="2358" w:type="dxa"/>
          </w:tcPr>
          <w:p w14:paraId="05F5A563" w14:textId="77777777" w:rsidR="00B22A46" w:rsidRPr="007057A4" w:rsidRDefault="00B22A46">
            <w:pPr>
              <w:rPr>
                <w:rFonts w:ascii="Noto Sans" w:hAnsi="Noto Sans" w:cs="Noto Sans"/>
                <w:sz w:val="20"/>
                <w:szCs w:val="20"/>
              </w:rPr>
            </w:pPr>
          </w:p>
        </w:tc>
      </w:tr>
      <w:tr w:rsidR="0026766A" w:rsidRPr="007057A4" w14:paraId="203EAFF8" w14:textId="77777777" w:rsidTr="00025F00">
        <w:tc>
          <w:tcPr>
            <w:tcW w:w="5670" w:type="dxa"/>
          </w:tcPr>
          <w:p w14:paraId="14A02F0B" w14:textId="3B7600CE" w:rsidR="0026766A" w:rsidRPr="007057A4" w:rsidRDefault="00E8696E">
            <w:pPr>
              <w:rPr>
                <w:rFonts w:ascii="Noto Sans" w:hAnsi="Noto Sans" w:cs="Noto Sans"/>
                <w:sz w:val="20"/>
                <w:szCs w:val="20"/>
              </w:rPr>
            </w:pPr>
            <w:r w:rsidRPr="007057A4">
              <w:rPr>
                <w:rFonts w:ascii="Noto Sans" w:hAnsi="Noto Sans" w:cs="Noto Sans"/>
                <w:sz w:val="20"/>
                <w:szCs w:val="20"/>
              </w:rPr>
              <w:t>Do</w:t>
            </w:r>
            <w:r w:rsidR="006305FC" w:rsidRPr="007057A4">
              <w:rPr>
                <w:rFonts w:ascii="Noto Sans" w:hAnsi="Noto Sans" w:cs="Noto Sans"/>
                <w:sz w:val="20"/>
                <w:szCs w:val="20"/>
              </w:rPr>
              <w:t xml:space="preserve"> the assessment</w:t>
            </w:r>
            <w:r w:rsidRPr="007057A4">
              <w:rPr>
                <w:rFonts w:ascii="Noto Sans" w:hAnsi="Noto Sans" w:cs="Noto Sans"/>
                <w:sz w:val="20"/>
                <w:szCs w:val="20"/>
              </w:rPr>
              <w:t xml:space="preserve"> </w:t>
            </w:r>
            <w:r w:rsidR="00040EBE" w:rsidRPr="007057A4">
              <w:rPr>
                <w:rFonts w:ascii="Noto Sans" w:hAnsi="Noto Sans" w:cs="Noto Sans"/>
                <w:sz w:val="20"/>
                <w:szCs w:val="20"/>
              </w:rPr>
              <w:t>methods</w:t>
            </w:r>
            <w:r w:rsidR="006305FC" w:rsidRPr="007057A4">
              <w:rPr>
                <w:rFonts w:ascii="Noto Sans" w:hAnsi="Noto Sans" w:cs="Noto Sans"/>
                <w:sz w:val="20"/>
                <w:szCs w:val="20"/>
              </w:rPr>
              <w:t xml:space="preserve"> help minimise opportunities for academic misconduct?</w:t>
            </w:r>
          </w:p>
          <w:p w14:paraId="15C9B238" w14:textId="77777777" w:rsidR="006305FC" w:rsidRPr="007057A4" w:rsidRDefault="006305FC">
            <w:pPr>
              <w:rPr>
                <w:rFonts w:ascii="Noto Sans" w:hAnsi="Noto Sans" w:cs="Noto Sans"/>
                <w:sz w:val="20"/>
                <w:szCs w:val="20"/>
              </w:rPr>
            </w:pPr>
          </w:p>
          <w:p w14:paraId="6613595F" w14:textId="3E5B089E" w:rsidR="006305FC" w:rsidRPr="007057A4" w:rsidRDefault="00F71B2E">
            <w:pPr>
              <w:rPr>
                <w:rFonts w:ascii="Noto Sans" w:hAnsi="Noto Sans" w:cs="Noto Sans"/>
                <w:i/>
                <w:iCs/>
                <w:sz w:val="20"/>
                <w:szCs w:val="20"/>
              </w:rPr>
            </w:pPr>
            <w:r w:rsidRPr="007057A4">
              <w:rPr>
                <w:rFonts w:ascii="Noto Sans" w:hAnsi="Noto Sans" w:cs="Noto Sans"/>
                <w:i/>
                <w:iCs/>
                <w:sz w:val="20"/>
                <w:szCs w:val="20"/>
              </w:rPr>
              <w:t xml:space="preserve">Plagiarism </w:t>
            </w:r>
            <w:r w:rsidR="009162B2" w:rsidRPr="007057A4">
              <w:rPr>
                <w:rFonts w:ascii="Noto Sans" w:hAnsi="Noto Sans" w:cs="Noto Sans"/>
                <w:i/>
                <w:iCs/>
                <w:sz w:val="20"/>
                <w:szCs w:val="20"/>
              </w:rPr>
              <w:t>cannot, or is</w:t>
            </w:r>
            <w:r w:rsidRPr="007057A4">
              <w:rPr>
                <w:rFonts w:ascii="Noto Sans" w:hAnsi="Noto Sans" w:cs="Noto Sans"/>
                <w:i/>
                <w:iCs/>
                <w:sz w:val="20"/>
                <w:szCs w:val="20"/>
              </w:rPr>
              <w:t xml:space="preserve"> unlikely to</w:t>
            </w:r>
            <w:r w:rsidR="009162B2" w:rsidRPr="007057A4">
              <w:rPr>
                <w:rFonts w:ascii="Noto Sans" w:hAnsi="Noto Sans" w:cs="Noto Sans"/>
                <w:i/>
                <w:iCs/>
                <w:sz w:val="20"/>
                <w:szCs w:val="20"/>
              </w:rPr>
              <w:t>,</w:t>
            </w:r>
            <w:r w:rsidRPr="007057A4">
              <w:rPr>
                <w:rFonts w:ascii="Noto Sans" w:hAnsi="Noto Sans" w:cs="Noto Sans"/>
                <w:i/>
                <w:iCs/>
                <w:sz w:val="20"/>
                <w:szCs w:val="20"/>
              </w:rPr>
              <w:t xml:space="preserve"> occur </w:t>
            </w:r>
            <w:r w:rsidR="00756ABA" w:rsidRPr="007057A4">
              <w:rPr>
                <w:rFonts w:ascii="Noto Sans" w:hAnsi="Noto Sans" w:cs="Noto Sans"/>
                <w:i/>
                <w:iCs/>
                <w:sz w:val="20"/>
                <w:szCs w:val="20"/>
              </w:rPr>
              <w:t>in</w:t>
            </w:r>
            <w:r w:rsidR="00D06755" w:rsidRPr="007057A4">
              <w:rPr>
                <w:rFonts w:ascii="Noto Sans" w:hAnsi="Noto Sans" w:cs="Noto Sans"/>
                <w:i/>
                <w:iCs/>
                <w:sz w:val="20"/>
                <w:szCs w:val="20"/>
              </w:rPr>
              <w:t xml:space="preserve"> </w:t>
            </w:r>
            <w:r w:rsidR="007E4619" w:rsidRPr="007057A4">
              <w:rPr>
                <w:rFonts w:ascii="Noto Sans" w:hAnsi="Noto Sans" w:cs="Noto Sans"/>
                <w:i/>
                <w:iCs/>
                <w:sz w:val="20"/>
                <w:szCs w:val="20"/>
              </w:rPr>
              <w:t>in-person</w:t>
            </w:r>
            <w:r w:rsidRPr="007057A4">
              <w:rPr>
                <w:rFonts w:ascii="Noto Sans" w:hAnsi="Noto Sans" w:cs="Noto Sans"/>
                <w:i/>
                <w:iCs/>
                <w:sz w:val="20"/>
                <w:szCs w:val="20"/>
              </w:rPr>
              <w:t xml:space="preserve"> </w:t>
            </w:r>
            <w:r w:rsidR="00D06755" w:rsidRPr="007057A4">
              <w:rPr>
                <w:rFonts w:ascii="Noto Sans" w:hAnsi="Noto Sans" w:cs="Noto Sans"/>
                <w:i/>
                <w:iCs/>
                <w:sz w:val="20"/>
                <w:szCs w:val="20"/>
              </w:rPr>
              <w:t>practical assessment</w:t>
            </w:r>
            <w:r w:rsidR="00A57351" w:rsidRPr="007057A4">
              <w:rPr>
                <w:rFonts w:ascii="Noto Sans" w:hAnsi="Noto Sans" w:cs="Noto Sans"/>
                <w:i/>
                <w:iCs/>
                <w:sz w:val="20"/>
                <w:szCs w:val="20"/>
              </w:rPr>
              <w:t>s</w:t>
            </w:r>
            <w:r w:rsidR="007D7307" w:rsidRPr="007057A4">
              <w:rPr>
                <w:rFonts w:ascii="Noto Sans" w:hAnsi="Noto Sans" w:cs="Noto Sans"/>
                <w:i/>
                <w:iCs/>
                <w:sz w:val="20"/>
                <w:szCs w:val="20"/>
              </w:rPr>
              <w:t xml:space="preserve"> or</w:t>
            </w:r>
            <w:r w:rsidR="0019341A" w:rsidRPr="007057A4">
              <w:rPr>
                <w:rFonts w:ascii="Noto Sans" w:hAnsi="Noto Sans" w:cs="Noto Sans"/>
                <w:i/>
                <w:iCs/>
                <w:sz w:val="20"/>
                <w:szCs w:val="20"/>
              </w:rPr>
              <w:t xml:space="preserve"> online portfolios that consist of</w:t>
            </w:r>
            <w:r w:rsidR="001E3F57" w:rsidRPr="007057A4">
              <w:rPr>
                <w:rFonts w:ascii="Noto Sans" w:hAnsi="Noto Sans" w:cs="Noto Sans"/>
                <w:i/>
                <w:iCs/>
                <w:sz w:val="20"/>
                <w:szCs w:val="20"/>
              </w:rPr>
              <w:t xml:space="preserve"> </w:t>
            </w:r>
            <w:r w:rsidR="00BA074A" w:rsidRPr="007057A4">
              <w:rPr>
                <w:rFonts w:ascii="Noto Sans" w:hAnsi="Noto Sans" w:cs="Noto Sans"/>
                <w:i/>
                <w:iCs/>
                <w:sz w:val="20"/>
                <w:szCs w:val="20"/>
              </w:rPr>
              <w:t xml:space="preserve">several, </w:t>
            </w:r>
            <w:r w:rsidR="001E3F57" w:rsidRPr="007057A4">
              <w:rPr>
                <w:rFonts w:ascii="Noto Sans" w:hAnsi="Noto Sans" w:cs="Noto Sans"/>
                <w:i/>
                <w:iCs/>
                <w:sz w:val="20"/>
                <w:szCs w:val="20"/>
              </w:rPr>
              <w:t>continu</w:t>
            </w:r>
            <w:r w:rsidR="00BA074A" w:rsidRPr="007057A4">
              <w:rPr>
                <w:rFonts w:ascii="Noto Sans" w:hAnsi="Noto Sans" w:cs="Noto Sans"/>
                <w:i/>
                <w:iCs/>
                <w:sz w:val="20"/>
                <w:szCs w:val="20"/>
              </w:rPr>
              <w:t>ously created</w:t>
            </w:r>
            <w:r w:rsidR="0019341A" w:rsidRPr="007057A4">
              <w:rPr>
                <w:rFonts w:ascii="Noto Sans" w:hAnsi="Noto Sans" w:cs="Noto Sans"/>
                <w:i/>
                <w:iCs/>
                <w:sz w:val="20"/>
                <w:szCs w:val="20"/>
              </w:rPr>
              <w:t xml:space="preserve"> reflective assignments</w:t>
            </w:r>
            <w:r w:rsidR="001E3F57" w:rsidRPr="007057A4">
              <w:rPr>
                <w:rFonts w:ascii="Noto Sans" w:hAnsi="Noto Sans" w:cs="Noto Sans"/>
                <w:i/>
                <w:iCs/>
                <w:sz w:val="20"/>
                <w:szCs w:val="20"/>
              </w:rPr>
              <w:t xml:space="preserve"> </w:t>
            </w:r>
            <w:r w:rsidR="007D7307" w:rsidRPr="007057A4">
              <w:rPr>
                <w:rFonts w:ascii="Noto Sans" w:hAnsi="Noto Sans" w:cs="Noto Sans"/>
                <w:i/>
                <w:iCs/>
                <w:sz w:val="20"/>
                <w:szCs w:val="20"/>
              </w:rPr>
              <w:t>and</w:t>
            </w:r>
            <w:r w:rsidR="001E3F57" w:rsidRPr="007057A4">
              <w:rPr>
                <w:rFonts w:ascii="Noto Sans" w:hAnsi="Noto Sans" w:cs="Noto Sans"/>
                <w:i/>
                <w:iCs/>
                <w:sz w:val="20"/>
                <w:szCs w:val="20"/>
              </w:rPr>
              <w:t xml:space="preserve"> other</w:t>
            </w:r>
            <w:r w:rsidR="007D7307" w:rsidRPr="007057A4">
              <w:rPr>
                <w:rFonts w:ascii="Noto Sans" w:hAnsi="Noto Sans" w:cs="Noto Sans"/>
                <w:i/>
                <w:iCs/>
                <w:sz w:val="20"/>
                <w:szCs w:val="20"/>
              </w:rPr>
              <w:t xml:space="preserve"> pieces of</w:t>
            </w:r>
            <w:r w:rsidR="001E3F57" w:rsidRPr="007057A4">
              <w:rPr>
                <w:rFonts w:ascii="Noto Sans" w:hAnsi="Noto Sans" w:cs="Noto Sans"/>
                <w:i/>
                <w:iCs/>
                <w:sz w:val="20"/>
                <w:szCs w:val="20"/>
              </w:rPr>
              <w:t xml:space="preserve"> work</w:t>
            </w:r>
            <w:r w:rsidRPr="007057A4">
              <w:rPr>
                <w:rFonts w:ascii="Noto Sans" w:hAnsi="Noto Sans" w:cs="Noto Sans"/>
                <w:i/>
                <w:iCs/>
                <w:sz w:val="20"/>
                <w:szCs w:val="20"/>
              </w:rPr>
              <w:t xml:space="preserve">. </w:t>
            </w:r>
            <w:r w:rsidR="00824295" w:rsidRPr="007057A4">
              <w:rPr>
                <w:rFonts w:ascii="Noto Sans" w:hAnsi="Noto Sans" w:cs="Noto Sans"/>
                <w:i/>
                <w:iCs/>
                <w:sz w:val="20"/>
                <w:szCs w:val="20"/>
              </w:rPr>
              <w:t>Written</w:t>
            </w:r>
            <w:r w:rsidR="001E3F57" w:rsidRPr="007057A4">
              <w:rPr>
                <w:rFonts w:ascii="Noto Sans" w:hAnsi="Noto Sans" w:cs="Noto Sans"/>
                <w:i/>
                <w:iCs/>
                <w:sz w:val="20"/>
                <w:szCs w:val="20"/>
              </w:rPr>
              <w:t xml:space="preserve"> assessment</w:t>
            </w:r>
            <w:r w:rsidR="00DF7074" w:rsidRPr="007057A4">
              <w:rPr>
                <w:rFonts w:ascii="Noto Sans" w:hAnsi="Noto Sans" w:cs="Noto Sans"/>
                <w:i/>
                <w:iCs/>
                <w:sz w:val="20"/>
                <w:szCs w:val="20"/>
              </w:rPr>
              <w:t>, on the other hand,</w:t>
            </w:r>
            <w:r w:rsidR="001E3F57" w:rsidRPr="007057A4">
              <w:rPr>
                <w:rFonts w:ascii="Noto Sans" w:hAnsi="Noto Sans" w:cs="Noto Sans"/>
                <w:i/>
                <w:iCs/>
                <w:sz w:val="20"/>
                <w:szCs w:val="20"/>
              </w:rPr>
              <w:t xml:space="preserve"> is most likely to provide opportunities for </w:t>
            </w:r>
            <w:r w:rsidR="00EB6BD8" w:rsidRPr="007057A4">
              <w:rPr>
                <w:rFonts w:ascii="Noto Sans" w:hAnsi="Noto Sans" w:cs="Noto Sans"/>
                <w:i/>
                <w:iCs/>
                <w:sz w:val="20"/>
                <w:szCs w:val="20"/>
              </w:rPr>
              <w:t>academic misconduct</w:t>
            </w:r>
            <w:r w:rsidR="001E3F57" w:rsidRPr="007057A4">
              <w:rPr>
                <w:rFonts w:ascii="Noto Sans" w:hAnsi="Noto Sans" w:cs="Noto Sans"/>
                <w:i/>
                <w:iCs/>
                <w:sz w:val="20"/>
                <w:szCs w:val="20"/>
              </w:rPr>
              <w:t xml:space="preserve"> </w:t>
            </w:r>
            <w:r w:rsidR="00F834CC" w:rsidRPr="007057A4">
              <w:rPr>
                <w:rFonts w:ascii="Noto Sans" w:hAnsi="Noto Sans" w:cs="Noto Sans"/>
                <w:i/>
                <w:iCs/>
                <w:sz w:val="20"/>
                <w:szCs w:val="20"/>
              </w:rPr>
              <w:t>and the risk of this can be minimised through:</w:t>
            </w:r>
          </w:p>
          <w:p w14:paraId="47E067F2" w14:textId="0EF4FF89" w:rsidR="00F834CC" w:rsidRPr="007057A4" w:rsidRDefault="00FF1339" w:rsidP="00F834CC">
            <w:pPr>
              <w:pStyle w:val="ListParagraph"/>
              <w:numPr>
                <w:ilvl w:val="0"/>
                <w:numId w:val="1"/>
              </w:numPr>
              <w:rPr>
                <w:rFonts w:ascii="Noto Sans" w:hAnsi="Noto Sans" w:cs="Noto Sans"/>
                <w:i/>
                <w:iCs/>
                <w:sz w:val="20"/>
                <w:szCs w:val="20"/>
              </w:rPr>
            </w:pPr>
            <w:r w:rsidRPr="007057A4">
              <w:rPr>
                <w:rFonts w:ascii="Noto Sans" w:hAnsi="Noto Sans" w:cs="Noto Sans"/>
                <w:i/>
                <w:iCs/>
                <w:sz w:val="20"/>
                <w:szCs w:val="20"/>
              </w:rPr>
              <w:t>Use of formative assessment where</w:t>
            </w:r>
            <w:r w:rsidR="009126EE" w:rsidRPr="007057A4">
              <w:rPr>
                <w:rFonts w:ascii="Noto Sans" w:hAnsi="Noto Sans" w:cs="Noto Sans"/>
                <w:i/>
                <w:iCs/>
                <w:sz w:val="20"/>
                <w:szCs w:val="20"/>
              </w:rPr>
              <w:t>by</w:t>
            </w:r>
            <w:r w:rsidRPr="007057A4">
              <w:rPr>
                <w:rFonts w:ascii="Noto Sans" w:hAnsi="Noto Sans" w:cs="Noto Sans"/>
                <w:i/>
                <w:iCs/>
                <w:sz w:val="20"/>
                <w:szCs w:val="20"/>
              </w:rPr>
              <w:t xml:space="preserve"> students are asked to submit parts of their work at certain points of the module before the final submission</w:t>
            </w:r>
          </w:p>
          <w:p w14:paraId="5E0124F8" w14:textId="77777777" w:rsidR="00A253C6" w:rsidRPr="007057A4" w:rsidRDefault="002B6042" w:rsidP="00F834CC">
            <w:pPr>
              <w:pStyle w:val="ListParagraph"/>
              <w:numPr>
                <w:ilvl w:val="0"/>
                <w:numId w:val="1"/>
              </w:numPr>
              <w:rPr>
                <w:rFonts w:ascii="Noto Sans" w:hAnsi="Noto Sans" w:cs="Noto Sans"/>
                <w:i/>
                <w:iCs/>
                <w:sz w:val="20"/>
                <w:szCs w:val="20"/>
              </w:rPr>
            </w:pPr>
            <w:r w:rsidRPr="007057A4">
              <w:rPr>
                <w:rFonts w:ascii="Noto Sans" w:hAnsi="Noto Sans" w:cs="Noto Sans"/>
                <w:i/>
                <w:iCs/>
                <w:sz w:val="20"/>
                <w:szCs w:val="20"/>
              </w:rPr>
              <w:t>‘Evidence the thinking’ whereby students are asked to share literature they intend to use for their essay on a Moodle form/Padlet/other online platform.</w:t>
            </w:r>
          </w:p>
          <w:p w14:paraId="593DB2F2" w14:textId="63892022" w:rsidR="00FF1339" w:rsidRPr="007057A4" w:rsidRDefault="00BA3795" w:rsidP="00F834CC">
            <w:pPr>
              <w:pStyle w:val="ListParagraph"/>
              <w:numPr>
                <w:ilvl w:val="0"/>
                <w:numId w:val="1"/>
              </w:numPr>
              <w:rPr>
                <w:rFonts w:ascii="Noto Sans" w:hAnsi="Noto Sans" w:cs="Noto Sans"/>
                <w:i/>
                <w:iCs/>
                <w:sz w:val="20"/>
                <w:szCs w:val="20"/>
              </w:rPr>
            </w:pPr>
            <w:r w:rsidRPr="007057A4">
              <w:rPr>
                <w:rFonts w:ascii="Noto Sans" w:hAnsi="Noto Sans" w:cs="Noto Sans"/>
                <w:i/>
                <w:iCs/>
                <w:sz w:val="20"/>
                <w:szCs w:val="20"/>
              </w:rPr>
              <w:t xml:space="preserve">Reflection </w:t>
            </w:r>
            <w:r w:rsidR="00E63F42" w:rsidRPr="007057A4">
              <w:rPr>
                <w:rFonts w:ascii="Noto Sans" w:hAnsi="Noto Sans" w:cs="Noto Sans"/>
                <w:i/>
                <w:iCs/>
                <w:sz w:val="20"/>
                <w:szCs w:val="20"/>
              </w:rPr>
              <w:t>–</w:t>
            </w:r>
            <w:r w:rsidRPr="007057A4">
              <w:rPr>
                <w:rFonts w:ascii="Noto Sans" w:hAnsi="Noto Sans" w:cs="Noto Sans"/>
                <w:i/>
                <w:iCs/>
                <w:sz w:val="20"/>
                <w:szCs w:val="20"/>
              </w:rPr>
              <w:t xml:space="preserve"> </w:t>
            </w:r>
            <w:r w:rsidR="00E63F42" w:rsidRPr="007057A4">
              <w:rPr>
                <w:rFonts w:ascii="Noto Sans" w:hAnsi="Noto Sans" w:cs="Noto Sans"/>
                <w:i/>
                <w:iCs/>
                <w:sz w:val="20"/>
                <w:szCs w:val="20"/>
              </w:rPr>
              <w:t xml:space="preserve">asking students to reflect on </w:t>
            </w:r>
            <w:r w:rsidR="00284873" w:rsidRPr="007057A4">
              <w:rPr>
                <w:rFonts w:ascii="Noto Sans" w:hAnsi="Noto Sans" w:cs="Noto Sans"/>
                <w:i/>
                <w:iCs/>
                <w:sz w:val="20"/>
                <w:szCs w:val="20"/>
              </w:rPr>
              <w:t>what they’ve learned while writing</w:t>
            </w:r>
            <w:r w:rsidR="00E63F42" w:rsidRPr="007057A4">
              <w:rPr>
                <w:rFonts w:ascii="Noto Sans" w:hAnsi="Noto Sans" w:cs="Noto Sans"/>
                <w:i/>
                <w:iCs/>
                <w:sz w:val="20"/>
                <w:szCs w:val="20"/>
              </w:rPr>
              <w:t xml:space="preserve"> the essay</w:t>
            </w:r>
            <w:r w:rsidR="00B230D2" w:rsidRPr="007057A4">
              <w:rPr>
                <w:rFonts w:ascii="Noto Sans" w:hAnsi="Noto Sans" w:cs="Noto Sans"/>
                <w:i/>
                <w:iCs/>
                <w:sz w:val="20"/>
                <w:szCs w:val="20"/>
              </w:rPr>
              <w:t xml:space="preserve"> or how it</w:t>
            </w:r>
            <w:r w:rsidR="00E63F42" w:rsidRPr="007057A4">
              <w:rPr>
                <w:rFonts w:ascii="Noto Sans" w:hAnsi="Noto Sans" w:cs="Noto Sans"/>
                <w:i/>
                <w:iCs/>
                <w:sz w:val="20"/>
                <w:szCs w:val="20"/>
              </w:rPr>
              <w:t xml:space="preserve"> relates to their personal </w:t>
            </w:r>
            <w:r w:rsidR="007A2E26" w:rsidRPr="007057A4">
              <w:rPr>
                <w:rFonts w:ascii="Noto Sans" w:hAnsi="Noto Sans" w:cs="Noto Sans"/>
                <w:i/>
                <w:iCs/>
                <w:sz w:val="20"/>
                <w:szCs w:val="20"/>
              </w:rPr>
              <w:t>circumstances/</w:t>
            </w:r>
            <w:r w:rsidR="00E63F42" w:rsidRPr="007057A4">
              <w:rPr>
                <w:rFonts w:ascii="Noto Sans" w:hAnsi="Noto Sans" w:cs="Noto Sans"/>
                <w:i/>
                <w:iCs/>
                <w:sz w:val="20"/>
                <w:szCs w:val="20"/>
              </w:rPr>
              <w:t>development</w:t>
            </w:r>
            <w:r w:rsidR="007A2E26" w:rsidRPr="007057A4">
              <w:rPr>
                <w:rFonts w:ascii="Noto Sans" w:hAnsi="Noto Sans" w:cs="Noto Sans"/>
                <w:i/>
                <w:iCs/>
                <w:sz w:val="20"/>
                <w:szCs w:val="20"/>
              </w:rPr>
              <w:t>/</w:t>
            </w:r>
            <w:r w:rsidR="00E63F42" w:rsidRPr="007057A4">
              <w:rPr>
                <w:rFonts w:ascii="Noto Sans" w:hAnsi="Noto Sans" w:cs="Noto Sans"/>
                <w:i/>
                <w:iCs/>
                <w:sz w:val="20"/>
                <w:szCs w:val="20"/>
              </w:rPr>
              <w:t>learning</w:t>
            </w:r>
            <w:r w:rsidR="00CB21CB" w:rsidRPr="007057A4">
              <w:rPr>
                <w:rFonts w:ascii="Noto Sans" w:hAnsi="Noto Sans" w:cs="Noto Sans"/>
                <w:i/>
                <w:iCs/>
                <w:sz w:val="20"/>
                <w:szCs w:val="20"/>
              </w:rPr>
              <w:t xml:space="preserve"> (“Reflective essay</w:t>
            </w:r>
            <w:r w:rsidR="003B2932" w:rsidRPr="007057A4">
              <w:rPr>
                <w:rFonts w:ascii="Noto Sans" w:hAnsi="Noto Sans" w:cs="Noto Sans"/>
                <w:i/>
                <w:iCs/>
                <w:sz w:val="20"/>
                <w:szCs w:val="20"/>
              </w:rPr>
              <w:t>”</w:t>
            </w:r>
            <w:r w:rsidR="00CB21CB" w:rsidRPr="007057A4">
              <w:rPr>
                <w:rFonts w:ascii="Noto Sans" w:hAnsi="Noto Sans" w:cs="Noto Sans"/>
                <w:i/>
                <w:iCs/>
                <w:sz w:val="20"/>
                <w:szCs w:val="20"/>
              </w:rPr>
              <w:t>)</w:t>
            </w:r>
          </w:p>
          <w:p w14:paraId="65591EC9" w14:textId="432ABA66" w:rsidR="007850BA" w:rsidRPr="007057A4" w:rsidRDefault="007850BA" w:rsidP="007850BA">
            <w:pPr>
              <w:pStyle w:val="ListParagraph"/>
              <w:rPr>
                <w:rFonts w:ascii="Noto Sans" w:hAnsi="Noto Sans" w:cs="Noto Sans"/>
                <w:i/>
                <w:iCs/>
                <w:sz w:val="20"/>
                <w:szCs w:val="20"/>
              </w:rPr>
            </w:pPr>
          </w:p>
        </w:tc>
        <w:tc>
          <w:tcPr>
            <w:tcW w:w="993" w:type="dxa"/>
          </w:tcPr>
          <w:p w14:paraId="625D4A95" w14:textId="77777777" w:rsidR="0026766A" w:rsidRPr="007057A4" w:rsidRDefault="0026766A">
            <w:pPr>
              <w:rPr>
                <w:rFonts w:ascii="Noto Sans" w:hAnsi="Noto Sans" w:cs="Noto Sans"/>
                <w:sz w:val="20"/>
                <w:szCs w:val="20"/>
              </w:rPr>
            </w:pPr>
          </w:p>
        </w:tc>
        <w:tc>
          <w:tcPr>
            <w:tcW w:w="2358" w:type="dxa"/>
          </w:tcPr>
          <w:p w14:paraId="26FF03BA" w14:textId="51206205" w:rsidR="0026766A" w:rsidRPr="007057A4" w:rsidRDefault="0026766A">
            <w:pPr>
              <w:rPr>
                <w:rFonts w:ascii="Noto Sans" w:hAnsi="Noto Sans" w:cs="Noto Sans"/>
                <w:sz w:val="20"/>
                <w:szCs w:val="20"/>
              </w:rPr>
            </w:pPr>
          </w:p>
        </w:tc>
      </w:tr>
      <w:tr w:rsidR="0026766A" w:rsidRPr="007057A4" w14:paraId="28B0ADDB" w14:textId="77777777" w:rsidTr="00025F00">
        <w:tc>
          <w:tcPr>
            <w:tcW w:w="5670" w:type="dxa"/>
          </w:tcPr>
          <w:p w14:paraId="22733A29" w14:textId="5EAC6FCA" w:rsidR="0026766A" w:rsidRPr="007057A4" w:rsidRDefault="000174B4">
            <w:pPr>
              <w:rPr>
                <w:rFonts w:ascii="Noto Sans" w:hAnsi="Noto Sans" w:cs="Noto Sans"/>
                <w:sz w:val="20"/>
                <w:szCs w:val="20"/>
              </w:rPr>
            </w:pPr>
            <w:r w:rsidRPr="007057A4">
              <w:rPr>
                <w:rFonts w:ascii="Noto Sans" w:hAnsi="Noto Sans" w:cs="Noto Sans"/>
                <w:sz w:val="20"/>
                <w:szCs w:val="20"/>
              </w:rPr>
              <w:t>Are</w:t>
            </w:r>
            <w:r w:rsidR="00D77247" w:rsidRPr="007057A4">
              <w:rPr>
                <w:rFonts w:ascii="Noto Sans" w:hAnsi="Noto Sans" w:cs="Noto Sans"/>
                <w:sz w:val="20"/>
                <w:szCs w:val="20"/>
              </w:rPr>
              <w:t xml:space="preserve"> </w:t>
            </w:r>
            <w:r w:rsidR="0086769D" w:rsidRPr="007057A4">
              <w:rPr>
                <w:rFonts w:ascii="Noto Sans" w:hAnsi="Noto Sans" w:cs="Noto Sans"/>
                <w:sz w:val="20"/>
                <w:szCs w:val="20"/>
              </w:rPr>
              <w:t>the</w:t>
            </w:r>
            <w:r w:rsidR="00D77247" w:rsidRPr="007057A4">
              <w:rPr>
                <w:rFonts w:ascii="Noto Sans" w:hAnsi="Noto Sans" w:cs="Noto Sans"/>
                <w:sz w:val="20"/>
                <w:szCs w:val="20"/>
              </w:rPr>
              <w:t xml:space="preserve"> </w:t>
            </w:r>
            <w:r w:rsidR="000F39C5" w:rsidRPr="007057A4">
              <w:rPr>
                <w:rFonts w:ascii="Noto Sans" w:hAnsi="Noto Sans" w:cs="Noto Sans"/>
                <w:sz w:val="20"/>
                <w:szCs w:val="20"/>
              </w:rPr>
              <w:t>assessment</w:t>
            </w:r>
            <w:r w:rsidR="00D77247" w:rsidRPr="007057A4">
              <w:rPr>
                <w:rFonts w:ascii="Noto Sans" w:hAnsi="Noto Sans" w:cs="Noto Sans"/>
                <w:sz w:val="20"/>
                <w:szCs w:val="20"/>
              </w:rPr>
              <w:t xml:space="preserve"> criteria</w:t>
            </w:r>
            <w:r w:rsidR="0086769D" w:rsidRPr="007057A4">
              <w:rPr>
                <w:rFonts w:ascii="Noto Sans" w:hAnsi="Noto Sans" w:cs="Noto Sans"/>
                <w:sz w:val="20"/>
                <w:szCs w:val="20"/>
              </w:rPr>
              <w:t xml:space="preserve"> </w:t>
            </w:r>
            <w:r w:rsidR="00A4239A" w:rsidRPr="007057A4">
              <w:rPr>
                <w:rFonts w:ascii="Noto Sans" w:hAnsi="Noto Sans" w:cs="Noto Sans"/>
                <w:sz w:val="20"/>
                <w:szCs w:val="20"/>
              </w:rPr>
              <w:t>specified and appropriate</w:t>
            </w:r>
            <w:r w:rsidR="00D77247" w:rsidRPr="007057A4">
              <w:rPr>
                <w:rFonts w:ascii="Noto Sans" w:hAnsi="Noto Sans" w:cs="Noto Sans"/>
                <w:sz w:val="20"/>
                <w:szCs w:val="20"/>
              </w:rPr>
              <w:t xml:space="preserve"> for each </w:t>
            </w:r>
            <w:r w:rsidR="00A4239A" w:rsidRPr="007057A4">
              <w:rPr>
                <w:rFonts w:ascii="Noto Sans" w:hAnsi="Noto Sans" w:cs="Noto Sans"/>
                <w:sz w:val="20"/>
                <w:szCs w:val="20"/>
              </w:rPr>
              <w:t>module</w:t>
            </w:r>
            <w:r w:rsidR="00D77247" w:rsidRPr="007057A4">
              <w:rPr>
                <w:rFonts w:ascii="Noto Sans" w:hAnsi="Noto Sans" w:cs="Noto Sans"/>
                <w:sz w:val="20"/>
                <w:szCs w:val="20"/>
              </w:rPr>
              <w:t>?</w:t>
            </w:r>
          </w:p>
          <w:p w14:paraId="22A420CC" w14:textId="0D8AED75" w:rsidR="00D77247" w:rsidRPr="007057A4" w:rsidRDefault="00D77247">
            <w:pPr>
              <w:rPr>
                <w:rFonts w:ascii="Noto Sans" w:hAnsi="Noto Sans" w:cs="Noto Sans"/>
                <w:sz w:val="20"/>
                <w:szCs w:val="20"/>
              </w:rPr>
            </w:pPr>
          </w:p>
          <w:p w14:paraId="1FF175D1" w14:textId="134AA0B4" w:rsidR="00D77247" w:rsidRPr="005906A4" w:rsidRDefault="005B3782">
            <w:pPr>
              <w:rPr>
                <w:rFonts w:ascii="Noto Sans" w:hAnsi="Noto Sans" w:cs="Noto Sans"/>
                <w:i/>
                <w:iCs/>
                <w:sz w:val="20"/>
                <w:szCs w:val="20"/>
              </w:rPr>
            </w:pPr>
            <w:r w:rsidRPr="007057A4">
              <w:rPr>
                <w:rFonts w:ascii="Noto Sans" w:hAnsi="Noto Sans" w:cs="Noto Sans"/>
                <w:i/>
                <w:iCs/>
                <w:sz w:val="20"/>
                <w:szCs w:val="20"/>
              </w:rPr>
              <w:t xml:space="preserve">The assessment criteria must be linked to the module learning </w:t>
            </w:r>
            <w:r w:rsidR="00387955" w:rsidRPr="007057A4">
              <w:rPr>
                <w:rFonts w:ascii="Noto Sans" w:hAnsi="Noto Sans" w:cs="Noto Sans"/>
                <w:i/>
                <w:iCs/>
                <w:sz w:val="20"/>
                <w:szCs w:val="20"/>
              </w:rPr>
              <w:t>outcomes and</w:t>
            </w:r>
            <w:r w:rsidR="00174E5A" w:rsidRPr="007057A4">
              <w:rPr>
                <w:rFonts w:ascii="Noto Sans" w:hAnsi="Noto Sans" w:cs="Noto Sans"/>
                <w:i/>
                <w:iCs/>
                <w:sz w:val="20"/>
                <w:szCs w:val="20"/>
              </w:rPr>
              <w:t xml:space="preserve"> be clear and concise</w:t>
            </w:r>
            <w:r w:rsidRPr="007057A4">
              <w:rPr>
                <w:rFonts w:ascii="Noto Sans" w:hAnsi="Noto Sans" w:cs="Noto Sans"/>
                <w:i/>
                <w:iCs/>
                <w:sz w:val="20"/>
                <w:szCs w:val="20"/>
              </w:rPr>
              <w:t xml:space="preserve">. </w:t>
            </w:r>
            <w:r w:rsidR="00155D20" w:rsidRPr="007057A4">
              <w:rPr>
                <w:rFonts w:ascii="Noto Sans" w:hAnsi="Noto Sans" w:cs="Noto Sans"/>
                <w:i/>
                <w:iCs/>
                <w:sz w:val="20"/>
                <w:szCs w:val="20"/>
              </w:rPr>
              <w:t xml:space="preserve">The criteria should also be more </w:t>
            </w:r>
            <w:r w:rsidR="00034C5B" w:rsidRPr="007057A4">
              <w:rPr>
                <w:rFonts w:ascii="Noto Sans" w:hAnsi="Noto Sans" w:cs="Noto Sans"/>
                <w:i/>
                <w:iCs/>
                <w:sz w:val="20"/>
                <w:szCs w:val="20"/>
              </w:rPr>
              <w:t>challenging</w:t>
            </w:r>
            <w:r w:rsidR="00155D20" w:rsidRPr="007057A4">
              <w:rPr>
                <w:rFonts w:ascii="Noto Sans" w:hAnsi="Noto Sans" w:cs="Noto Sans"/>
                <w:i/>
                <w:iCs/>
                <w:sz w:val="20"/>
                <w:szCs w:val="20"/>
              </w:rPr>
              <w:t xml:space="preserve"> for modules at level 6 compared to modules at level 4. </w:t>
            </w:r>
          </w:p>
        </w:tc>
        <w:tc>
          <w:tcPr>
            <w:tcW w:w="993" w:type="dxa"/>
          </w:tcPr>
          <w:p w14:paraId="02A7B654" w14:textId="77777777" w:rsidR="0026766A" w:rsidRPr="007057A4" w:rsidRDefault="0026766A">
            <w:pPr>
              <w:rPr>
                <w:rFonts w:ascii="Noto Sans" w:hAnsi="Noto Sans" w:cs="Noto Sans"/>
              </w:rPr>
            </w:pPr>
          </w:p>
        </w:tc>
        <w:tc>
          <w:tcPr>
            <w:tcW w:w="2358" w:type="dxa"/>
          </w:tcPr>
          <w:p w14:paraId="0D4199A9" w14:textId="30031E21" w:rsidR="0026766A" w:rsidRPr="007057A4" w:rsidRDefault="0026766A">
            <w:pPr>
              <w:rPr>
                <w:rFonts w:ascii="Noto Sans" w:hAnsi="Noto Sans" w:cs="Noto Sans"/>
              </w:rPr>
            </w:pPr>
          </w:p>
        </w:tc>
      </w:tr>
    </w:tbl>
    <w:p w14:paraId="0DE83C02" w14:textId="0BBA86F2" w:rsidR="008D199E" w:rsidRPr="005906A4" w:rsidRDefault="00CD6BE4">
      <w:pPr>
        <w:rPr>
          <w:rFonts w:ascii="Kalice" w:hAnsi="Kalice" w:cs="Noto Sans"/>
        </w:rPr>
      </w:pPr>
      <w:r w:rsidRPr="005906A4">
        <w:rPr>
          <w:rFonts w:ascii="Kalice" w:hAnsi="Kalice" w:cs="Noto Sans"/>
          <w:b/>
          <w:bCs/>
          <w:sz w:val="28"/>
          <w:szCs w:val="28"/>
        </w:rPr>
        <w:lastRenderedPageBreak/>
        <w:t>Appendix 1</w:t>
      </w:r>
    </w:p>
    <w:p w14:paraId="215911F9" w14:textId="34573EAA" w:rsidR="00CD6BE4" w:rsidRPr="005906A4" w:rsidRDefault="00B45A1D">
      <w:pPr>
        <w:rPr>
          <w:rFonts w:ascii="Kalice" w:hAnsi="Kalice" w:cs="Noto Sans"/>
          <w:b/>
          <w:bCs/>
          <w:sz w:val="28"/>
          <w:szCs w:val="28"/>
        </w:rPr>
      </w:pPr>
      <w:r w:rsidRPr="005906A4">
        <w:rPr>
          <w:rFonts w:ascii="Kalice" w:hAnsi="Kalice" w:cs="Noto Sans"/>
          <w:b/>
          <w:bCs/>
          <w:sz w:val="28"/>
          <w:szCs w:val="28"/>
        </w:rPr>
        <w:t>Indicative a</w:t>
      </w:r>
      <w:r w:rsidR="00672F7F" w:rsidRPr="005906A4">
        <w:rPr>
          <w:rFonts w:ascii="Kalice" w:hAnsi="Kalice" w:cs="Noto Sans"/>
          <w:b/>
          <w:bCs/>
          <w:sz w:val="28"/>
          <w:szCs w:val="28"/>
        </w:rPr>
        <w:t>ssessment load guidance</w:t>
      </w:r>
    </w:p>
    <w:p w14:paraId="72062E8C" w14:textId="34AD860D" w:rsidR="004C45F7" w:rsidRPr="007057A4" w:rsidRDefault="003E6723">
      <w:pPr>
        <w:rPr>
          <w:rFonts w:ascii="Noto Sans" w:hAnsi="Noto Sans" w:cs="Noto Sans"/>
          <w:sz w:val="20"/>
          <w:szCs w:val="20"/>
        </w:rPr>
      </w:pPr>
      <w:r w:rsidRPr="007057A4">
        <w:rPr>
          <w:rFonts w:ascii="Noto Sans" w:hAnsi="Noto Sans" w:cs="Noto Sans"/>
          <w:sz w:val="20"/>
          <w:szCs w:val="20"/>
        </w:rPr>
        <w:t xml:space="preserve">This assessment load table </w:t>
      </w:r>
      <w:r w:rsidR="00C12D29" w:rsidRPr="007057A4">
        <w:rPr>
          <w:rFonts w:ascii="Noto Sans" w:hAnsi="Noto Sans" w:cs="Noto Sans"/>
          <w:sz w:val="20"/>
          <w:szCs w:val="20"/>
        </w:rPr>
        <w:t>assumes</w:t>
      </w:r>
      <w:r w:rsidRPr="007057A4">
        <w:rPr>
          <w:rFonts w:ascii="Noto Sans" w:hAnsi="Noto Sans" w:cs="Noto Sans"/>
          <w:sz w:val="20"/>
          <w:szCs w:val="20"/>
        </w:rPr>
        <w:t xml:space="preserve"> a 30-credit module as </w:t>
      </w:r>
      <w:r w:rsidR="0085066A" w:rsidRPr="007057A4">
        <w:rPr>
          <w:rFonts w:ascii="Noto Sans" w:hAnsi="Noto Sans" w:cs="Noto Sans"/>
          <w:sz w:val="20"/>
          <w:szCs w:val="20"/>
        </w:rPr>
        <w:t>a</w:t>
      </w:r>
      <w:r w:rsidR="00C12D29" w:rsidRPr="007057A4">
        <w:rPr>
          <w:rFonts w:ascii="Noto Sans" w:hAnsi="Noto Sans" w:cs="Noto Sans"/>
          <w:sz w:val="20"/>
          <w:szCs w:val="20"/>
        </w:rPr>
        <w:t>n</w:t>
      </w:r>
      <w:r w:rsidR="0085066A" w:rsidRPr="007057A4">
        <w:rPr>
          <w:rFonts w:ascii="Noto Sans" w:hAnsi="Noto Sans" w:cs="Noto Sans"/>
          <w:sz w:val="20"/>
          <w:szCs w:val="20"/>
        </w:rPr>
        <w:t xml:space="preserve"> </w:t>
      </w:r>
      <w:r w:rsidR="00C12D29" w:rsidRPr="007057A4">
        <w:rPr>
          <w:rFonts w:ascii="Noto Sans" w:hAnsi="Noto Sans" w:cs="Noto Sans"/>
          <w:sz w:val="20"/>
          <w:szCs w:val="20"/>
        </w:rPr>
        <w:t>example</w:t>
      </w:r>
      <w:r w:rsidRPr="007057A4">
        <w:rPr>
          <w:rFonts w:ascii="Noto Sans" w:hAnsi="Noto Sans" w:cs="Noto Sans"/>
          <w:sz w:val="20"/>
          <w:szCs w:val="20"/>
        </w:rPr>
        <w:t>. The assessment load should be decreased or increased proportionally depending on the credit-weighting of the module in</w:t>
      </w:r>
      <w:r w:rsidR="009D1287" w:rsidRPr="007057A4">
        <w:rPr>
          <w:rFonts w:ascii="Noto Sans" w:hAnsi="Noto Sans" w:cs="Noto Sans"/>
          <w:sz w:val="20"/>
          <w:szCs w:val="20"/>
        </w:rPr>
        <w:t xml:space="preserve"> </w:t>
      </w:r>
      <w:r w:rsidRPr="007057A4">
        <w:rPr>
          <w:rFonts w:ascii="Noto Sans" w:hAnsi="Noto Sans" w:cs="Noto Sans"/>
          <w:sz w:val="20"/>
          <w:szCs w:val="20"/>
        </w:rPr>
        <w:t>question.</w:t>
      </w:r>
    </w:p>
    <w:tbl>
      <w:tblPr>
        <w:tblStyle w:val="TableGrid"/>
        <w:tblW w:w="0" w:type="auto"/>
        <w:tblLook w:val="04A0" w:firstRow="1" w:lastRow="0" w:firstColumn="1" w:lastColumn="0" w:noHBand="0" w:noVBand="1"/>
      </w:tblPr>
      <w:tblGrid>
        <w:gridCol w:w="3114"/>
        <w:gridCol w:w="1559"/>
        <w:gridCol w:w="1985"/>
        <w:gridCol w:w="1984"/>
      </w:tblGrid>
      <w:tr w:rsidR="00A12926" w:rsidRPr="007057A4" w14:paraId="6652F964" w14:textId="77777777" w:rsidTr="006600F3">
        <w:trPr>
          <w:trHeight w:val="255"/>
        </w:trPr>
        <w:tc>
          <w:tcPr>
            <w:tcW w:w="3114" w:type="dxa"/>
            <w:shd w:val="clear" w:color="auto" w:fill="F7CAAC" w:themeFill="accent2" w:themeFillTint="66"/>
          </w:tcPr>
          <w:p w14:paraId="2382AEA1" w14:textId="77777777" w:rsidR="00A12926" w:rsidRPr="007057A4" w:rsidRDefault="00A12926">
            <w:pPr>
              <w:rPr>
                <w:rFonts w:ascii="Noto Sans" w:hAnsi="Noto Sans" w:cs="Noto Sans"/>
                <w:sz w:val="20"/>
                <w:szCs w:val="20"/>
              </w:rPr>
            </w:pPr>
          </w:p>
        </w:tc>
        <w:tc>
          <w:tcPr>
            <w:tcW w:w="5528" w:type="dxa"/>
            <w:gridSpan w:val="3"/>
            <w:shd w:val="clear" w:color="auto" w:fill="F7CAAC" w:themeFill="accent2" w:themeFillTint="66"/>
          </w:tcPr>
          <w:p w14:paraId="3538AC72" w14:textId="6D244547" w:rsidR="00A12926" w:rsidRPr="007057A4" w:rsidRDefault="00A12926">
            <w:pPr>
              <w:rPr>
                <w:rFonts w:ascii="Noto Sans" w:hAnsi="Noto Sans" w:cs="Noto Sans"/>
                <w:sz w:val="20"/>
                <w:szCs w:val="20"/>
              </w:rPr>
            </w:pPr>
          </w:p>
          <w:p w14:paraId="7A7EADF6" w14:textId="6CA85836" w:rsidR="00A12926" w:rsidRPr="007057A4" w:rsidRDefault="00A12926">
            <w:pPr>
              <w:rPr>
                <w:rFonts w:ascii="Noto Sans" w:hAnsi="Noto Sans" w:cs="Noto Sans"/>
                <w:b/>
                <w:bCs/>
                <w:sz w:val="20"/>
                <w:szCs w:val="20"/>
              </w:rPr>
            </w:pPr>
            <w:r w:rsidRPr="007057A4">
              <w:rPr>
                <w:rFonts w:ascii="Noto Sans" w:hAnsi="Noto Sans" w:cs="Noto Sans"/>
                <w:b/>
                <w:bCs/>
                <w:sz w:val="20"/>
                <w:szCs w:val="20"/>
              </w:rPr>
              <w:t>Weighting of all assessment on the module</w:t>
            </w:r>
            <w:r w:rsidR="00A7250C" w:rsidRPr="007057A4">
              <w:rPr>
                <w:rFonts w:ascii="Noto Sans" w:hAnsi="Noto Sans" w:cs="Noto Sans"/>
                <w:b/>
                <w:bCs/>
                <w:sz w:val="20"/>
                <w:szCs w:val="20"/>
              </w:rPr>
              <w:t xml:space="preserve"> </w:t>
            </w:r>
            <w:r w:rsidR="00A7250C" w:rsidRPr="007057A4">
              <w:rPr>
                <w:rFonts w:ascii="Noto Sans" w:hAnsi="Noto Sans" w:cs="Noto Sans"/>
                <w:b/>
                <w:bCs/>
                <w:i/>
                <w:iCs/>
                <w:sz w:val="20"/>
                <w:szCs w:val="20"/>
              </w:rPr>
              <w:t>(to be increased/decreased proportionally)</w:t>
            </w:r>
          </w:p>
          <w:p w14:paraId="4B58905E" w14:textId="431251A8" w:rsidR="00A12926" w:rsidRPr="007057A4" w:rsidRDefault="00A12926">
            <w:pPr>
              <w:rPr>
                <w:rFonts w:ascii="Noto Sans" w:hAnsi="Noto Sans" w:cs="Noto Sans"/>
                <w:sz w:val="20"/>
                <w:szCs w:val="20"/>
              </w:rPr>
            </w:pPr>
          </w:p>
        </w:tc>
      </w:tr>
      <w:tr w:rsidR="00A12926" w:rsidRPr="007057A4" w14:paraId="21C628EC" w14:textId="77777777" w:rsidTr="006600F3">
        <w:trPr>
          <w:trHeight w:val="495"/>
        </w:trPr>
        <w:tc>
          <w:tcPr>
            <w:tcW w:w="3114" w:type="dxa"/>
            <w:shd w:val="clear" w:color="auto" w:fill="F7CAAC" w:themeFill="accent2" w:themeFillTint="66"/>
          </w:tcPr>
          <w:p w14:paraId="1EFA8320" w14:textId="02E9946B" w:rsidR="00A12926" w:rsidRPr="007057A4" w:rsidRDefault="003728B9" w:rsidP="004C45F7">
            <w:pPr>
              <w:rPr>
                <w:rFonts w:ascii="Noto Sans" w:hAnsi="Noto Sans" w:cs="Noto Sans"/>
                <w:b/>
                <w:bCs/>
                <w:sz w:val="20"/>
                <w:szCs w:val="20"/>
              </w:rPr>
            </w:pPr>
            <w:r w:rsidRPr="007057A4">
              <w:rPr>
                <w:rFonts w:ascii="Noto Sans" w:hAnsi="Noto Sans" w:cs="Noto Sans"/>
                <w:b/>
                <w:bCs/>
                <w:sz w:val="20"/>
                <w:szCs w:val="20"/>
              </w:rPr>
              <w:t>Assessment type</w:t>
            </w:r>
          </w:p>
        </w:tc>
        <w:tc>
          <w:tcPr>
            <w:tcW w:w="1559" w:type="dxa"/>
            <w:shd w:val="clear" w:color="auto" w:fill="FBE4D5" w:themeFill="accent2" w:themeFillTint="33"/>
          </w:tcPr>
          <w:p w14:paraId="6ECE641D" w14:textId="67721773" w:rsidR="00A12926" w:rsidRPr="007057A4" w:rsidRDefault="00A12926" w:rsidP="004C45F7">
            <w:pPr>
              <w:rPr>
                <w:rFonts w:ascii="Noto Sans" w:hAnsi="Noto Sans" w:cs="Noto Sans"/>
                <w:sz w:val="20"/>
                <w:szCs w:val="20"/>
              </w:rPr>
            </w:pPr>
            <w:r w:rsidRPr="007057A4">
              <w:rPr>
                <w:rFonts w:ascii="Noto Sans" w:hAnsi="Noto Sans" w:cs="Noto Sans"/>
                <w:sz w:val="20"/>
                <w:szCs w:val="20"/>
              </w:rPr>
              <w:t xml:space="preserve">100% </w:t>
            </w:r>
          </w:p>
        </w:tc>
        <w:tc>
          <w:tcPr>
            <w:tcW w:w="1985" w:type="dxa"/>
            <w:shd w:val="clear" w:color="auto" w:fill="FBE4D5" w:themeFill="accent2" w:themeFillTint="33"/>
          </w:tcPr>
          <w:p w14:paraId="7EE39236" w14:textId="74F16C49" w:rsidR="00A12926" w:rsidRPr="007057A4" w:rsidRDefault="00D63842" w:rsidP="004C45F7">
            <w:pPr>
              <w:rPr>
                <w:rFonts w:ascii="Noto Sans" w:hAnsi="Noto Sans" w:cs="Noto Sans"/>
                <w:sz w:val="20"/>
                <w:szCs w:val="20"/>
              </w:rPr>
            </w:pPr>
            <w:r w:rsidRPr="007057A4">
              <w:rPr>
                <w:rFonts w:ascii="Noto Sans" w:hAnsi="Noto Sans" w:cs="Noto Sans"/>
                <w:sz w:val="20"/>
                <w:szCs w:val="20"/>
              </w:rPr>
              <w:t>5</w:t>
            </w:r>
            <w:r w:rsidR="00A12926" w:rsidRPr="007057A4">
              <w:rPr>
                <w:rFonts w:ascii="Noto Sans" w:hAnsi="Noto Sans" w:cs="Noto Sans"/>
                <w:sz w:val="20"/>
                <w:szCs w:val="20"/>
              </w:rPr>
              <w:t xml:space="preserve">0% </w:t>
            </w:r>
          </w:p>
        </w:tc>
        <w:tc>
          <w:tcPr>
            <w:tcW w:w="1984" w:type="dxa"/>
            <w:shd w:val="clear" w:color="auto" w:fill="FBE4D5" w:themeFill="accent2" w:themeFillTint="33"/>
          </w:tcPr>
          <w:p w14:paraId="7B6D0E2F" w14:textId="3226F248" w:rsidR="00A12926" w:rsidRPr="007057A4" w:rsidRDefault="00F87405" w:rsidP="004C45F7">
            <w:pPr>
              <w:rPr>
                <w:rFonts w:ascii="Noto Sans" w:hAnsi="Noto Sans" w:cs="Noto Sans"/>
                <w:sz w:val="20"/>
                <w:szCs w:val="20"/>
              </w:rPr>
            </w:pPr>
            <w:r w:rsidRPr="007057A4">
              <w:rPr>
                <w:rFonts w:ascii="Noto Sans" w:hAnsi="Noto Sans" w:cs="Noto Sans"/>
                <w:sz w:val="20"/>
                <w:szCs w:val="20"/>
              </w:rPr>
              <w:t>3</w:t>
            </w:r>
            <w:r w:rsidR="00A12926" w:rsidRPr="007057A4">
              <w:rPr>
                <w:rFonts w:ascii="Noto Sans" w:hAnsi="Noto Sans" w:cs="Noto Sans"/>
                <w:sz w:val="20"/>
                <w:szCs w:val="20"/>
              </w:rPr>
              <w:t xml:space="preserve">0% </w:t>
            </w:r>
          </w:p>
        </w:tc>
      </w:tr>
      <w:tr w:rsidR="004F505C" w:rsidRPr="007057A4" w14:paraId="74E0D968" w14:textId="77777777" w:rsidTr="006600F3">
        <w:trPr>
          <w:trHeight w:val="495"/>
        </w:trPr>
        <w:tc>
          <w:tcPr>
            <w:tcW w:w="3114" w:type="dxa"/>
            <w:shd w:val="clear" w:color="auto" w:fill="FBE4D5" w:themeFill="accent2" w:themeFillTint="33"/>
          </w:tcPr>
          <w:p w14:paraId="758BE7B4" w14:textId="2D87F54D" w:rsidR="004F505C" w:rsidRPr="007057A4" w:rsidRDefault="004F505C" w:rsidP="004C45F7">
            <w:pPr>
              <w:rPr>
                <w:rFonts w:ascii="Noto Sans" w:hAnsi="Noto Sans" w:cs="Noto Sans"/>
                <w:bCs/>
                <w:sz w:val="20"/>
                <w:szCs w:val="20"/>
              </w:rPr>
            </w:pPr>
            <w:r w:rsidRPr="007057A4">
              <w:rPr>
                <w:rFonts w:ascii="Noto Sans" w:hAnsi="Noto Sans" w:cs="Noto Sans"/>
                <w:bCs/>
                <w:sz w:val="20"/>
                <w:szCs w:val="20"/>
              </w:rPr>
              <w:t>Dissertation, research project</w:t>
            </w:r>
          </w:p>
        </w:tc>
        <w:tc>
          <w:tcPr>
            <w:tcW w:w="1559" w:type="dxa"/>
            <w:shd w:val="clear" w:color="auto" w:fill="auto"/>
          </w:tcPr>
          <w:p w14:paraId="1344D563" w14:textId="2987520A" w:rsidR="004F505C" w:rsidRPr="007057A4" w:rsidRDefault="002F67C8" w:rsidP="004C45F7">
            <w:pPr>
              <w:rPr>
                <w:rFonts w:ascii="Noto Sans" w:hAnsi="Noto Sans" w:cs="Noto Sans"/>
                <w:sz w:val="20"/>
                <w:szCs w:val="20"/>
              </w:rPr>
            </w:pPr>
            <w:r w:rsidRPr="007057A4">
              <w:rPr>
                <w:rFonts w:ascii="Noto Sans" w:hAnsi="Noto Sans" w:cs="Noto Sans"/>
                <w:sz w:val="20"/>
                <w:szCs w:val="20"/>
              </w:rPr>
              <w:t>7,000-10,000 words</w:t>
            </w:r>
          </w:p>
        </w:tc>
        <w:tc>
          <w:tcPr>
            <w:tcW w:w="1985" w:type="dxa"/>
            <w:shd w:val="clear" w:color="auto" w:fill="auto"/>
          </w:tcPr>
          <w:p w14:paraId="52BAE725" w14:textId="1325D3FE" w:rsidR="004F505C" w:rsidRPr="007057A4" w:rsidRDefault="00AD1BEE" w:rsidP="004C45F7">
            <w:pPr>
              <w:rPr>
                <w:rFonts w:ascii="Noto Sans" w:hAnsi="Noto Sans" w:cs="Noto Sans"/>
                <w:sz w:val="20"/>
                <w:szCs w:val="20"/>
              </w:rPr>
            </w:pPr>
            <w:r w:rsidRPr="007057A4">
              <w:rPr>
                <w:rFonts w:ascii="Noto Sans" w:hAnsi="Noto Sans" w:cs="Noto Sans"/>
                <w:sz w:val="20"/>
                <w:szCs w:val="20"/>
              </w:rPr>
              <w:t>3,500-</w:t>
            </w:r>
            <w:r w:rsidR="004B3A3F" w:rsidRPr="007057A4">
              <w:rPr>
                <w:rFonts w:ascii="Noto Sans" w:hAnsi="Noto Sans" w:cs="Noto Sans"/>
                <w:sz w:val="20"/>
                <w:szCs w:val="20"/>
              </w:rPr>
              <w:t>5,000 words</w:t>
            </w:r>
          </w:p>
        </w:tc>
        <w:tc>
          <w:tcPr>
            <w:tcW w:w="1984" w:type="dxa"/>
            <w:shd w:val="clear" w:color="auto" w:fill="auto"/>
          </w:tcPr>
          <w:p w14:paraId="67424869" w14:textId="16CD6087" w:rsidR="004F505C" w:rsidRPr="007057A4" w:rsidRDefault="001F1647" w:rsidP="004C45F7">
            <w:pPr>
              <w:rPr>
                <w:rFonts w:ascii="Noto Sans" w:hAnsi="Noto Sans" w:cs="Noto Sans"/>
                <w:sz w:val="20"/>
                <w:szCs w:val="20"/>
              </w:rPr>
            </w:pPr>
            <w:r w:rsidRPr="007057A4">
              <w:rPr>
                <w:rFonts w:ascii="Noto Sans" w:hAnsi="Noto Sans" w:cs="Noto Sans"/>
                <w:sz w:val="20"/>
                <w:szCs w:val="20"/>
              </w:rPr>
              <w:t>2,000-3,000 words</w:t>
            </w:r>
          </w:p>
        </w:tc>
      </w:tr>
      <w:tr w:rsidR="00A12926" w:rsidRPr="007057A4" w14:paraId="70DC0166" w14:textId="77777777" w:rsidTr="006600F3">
        <w:tc>
          <w:tcPr>
            <w:tcW w:w="3114" w:type="dxa"/>
            <w:shd w:val="clear" w:color="auto" w:fill="FBE4D5" w:themeFill="accent2" w:themeFillTint="33"/>
          </w:tcPr>
          <w:p w14:paraId="4E69ADF3" w14:textId="77777777" w:rsidR="00A12926" w:rsidRPr="007057A4" w:rsidRDefault="009D4E56">
            <w:pPr>
              <w:rPr>
                <w:rFonts w:ascii="Noto Sans" w:hAnsi="Noto Sans" w:cs="Noto Sans"/>
                <w:sz w:val="20"/>
                <w:szCs w:val="20"/>
              </w:rPr>
            </w:pPr>
            <w:r w:rsidRPr="007057A4">
              <w:rPr>
                <w:rFonts w:ascii="Noto Sans" w:hAnsi="Noto Sans" w:cs="Noto Sans"/>
                <w:sz w:val="20"/>
                <w:szCs w:val="20"/>
              </w:rPr>
              <w:t>Written assessment (essay</w:t>
            </w:r>
            <w:r w:rsidR="00017A07" w:rsidRPr="007057A4">
              <w:rPr>
                <w:rFonts w:ascii="Noto Sans" w:hAnsi="Noto Sans" w:cs="Noto Sans"/>
                <w:sz w:val="20"/>
                <w:szCs w:val="20"/>
              </w:rPr>
              <w:t xml:space="preserve">, blog post, </w:t>
            </w:r>
            <w:r w:rsidR="00AA7E27" w:rsidRPr="007057A4">
              <w:rPr>
                <w:rFonts w:ascii="Noto Sans" w:hAnsi="Noto Sans" w:cs="Noto Sans"/>
                <w:sz w:val="20"/>
                <w:szCs w:val="20"/>
              </w:rPr>
              <w:t xml:space="preserve">learning journal, </w:t>
            </w:r>
            <w:r w:rsidR="00D563C5" w:rsidRPr="007057A4">
              <w:rPr>
                <w:rFonts w:ascii="Noto Sans" w:hAnsi="Noto Sans" w:cs="Noto Sans"/>
                <w:sz w:val="20"/>
                <w:szCs w:val="20"/>
              </w:rPr>
              <w:t>reflective commentary</w:t>
            </w:r>
            <w:r w:rsidR="00E07D01" w:rsidRPr="007057A4">
              <w:rPr>
                <w:rFonts w:ascii="Noto Sans" w:hAnsi="Noto Sans" w:cs="Noto Sans"/>
                <w:sz w:val="20"/>
                <w:szCs w:val="20"/>
              </w:rPr>
              <w:t>, project reports etc</w:t>
            </w:r>
            <w:r w:rsidR="00D563C5" w:rsidRPr="007057A4">
              <w:rPr>
                <w:rFonts w:ascii="Noto Sans" w:hAnsi="Noto Sans" w:cs="Noto Sans"/>
                <w:sz w:val="20"/>
                <w:szCs w:val="20"/>
              </w:rPr>
              <w:t>)</w:t>
            </w:r>
          </w:p>
          <w:p w14:paraId="0F6DC9ED" w14:textId="677D566E" w:rsidR="000021F5" w:rsidRPr="007057A4" w:rsidRDefault="000021F5">
            <w:pPr>
              <w:rPr>
                <w:rFonts w:ascii="Noto Sans" w:hAnsi="Noto Sans" w:cs="Noto Sans"/>
                <w:sz w:val="20"/>
                <w:szCs w:val="20"/>
              </w:rPr>
            </w:pPr>
          </w:p>
        </w:tc>
        <w:tc>
          <w:tcPr>
            <w:tcW w:w="1559" w:type="dxa"/>
          </w:tcPr>
          <w:p w14:paraId="2FFAC36B" w14:textId="0E4A6F79" w:rsidR="00A12926" w:rsidRPr="007057A4" w:rsidRDefault="002B415E">
            <w:pPr>
              <w:rPr>
                <w:rFonts w:ascii="Noto Sans" w:hAnsi="Noto Sans" w:cs="Noto Sans"/>
                <w:sz w:val="20"/>
                <w:szCs w:val="20"/>
              </w:rPr>
            </w:pPr>
            <w:r w:rsidRPr="007057A4">
              <w:rPr>
                <w:rFonts w:ascii="Noto Sans" w:hAnsi="Noto Sans" w:cs="Noto Sans"/>
                <w:sz w:val="20"/>
                <w:szCs w:val="20"/>
              </w:rPr>
              <w:t>6</w:t>
            </w:r>
            <w:r w:rsidR="00D86F9B" w:rsidRPr="007057A4">
              <w:rPr>
                <w:rFonts w:ascii="Noto Sans" w:hAnsi="Noto Sans" w:cs="Noto Sans"/>
                <w:sz w:val="20"/>
                <w:szCs w:val="20"/>
              </w:rPr>
              <w:t>,000</w:t>
            </w:r>
            <w:r w:rsidR="000669D2" w:rsidRPr="007057A4">
              <w:rPr>
                <w:rFonts w:ascii="Noto Sans" w:hAnsi="Noto Sans" w:cs="Noto Sans"/>
                <w:sz w:val="20"/>
                <w:szCs w:val="20"/>
              </w:rPr>
              <w:t xml:space="preserve"> words</w:t>
            </w:r>
          </w:p>
        </w:tc>
        <w:tc>
          <w:tcPr>
            <w:tcW w:w="1985" w:type="dxa"/>
          </w:tcPr>
          <w:p w14:paraId="0DC9157B" w14:textId="208B6090" w:rsidR="00A12926" w:rsidRPr="007057A4" w:rsidRDefault="000E367D">
            <w:pPr>
              <w:rPr>
                <w:rFonts w:ascii="Noto Sans" w:hAnsi="Noto Sans" w:cs="Noto Sans"/>
                <w:sz w:val="20"/>
                <w:szCs w:val="20"/>
              </w:rPr>
            </w:pPr>
            <w:r w:rsidRPr="007057A4">
              <w:rPr>
                <w:rFonts w:ascii="Noto Sans" w:hAnsi="Noto Sans" w:cs="Noto Sans"/>
                <w:sz w:val="20"/>
                <w:szCs w:val="20"/>
              </w:rPr>
              <w:t>3</w:t>
            </w:r>
            <w:r w:rsidR="00433953" w:rsidRPr="007057A4">
              <w:rPr>
                <w:rFonts w:ascii="Noto Sans" w:hAnsi="Noto Sans" w:cs="Noto Sans"/>
                <w:sz w:val="20"/>
                <w:szCs w:val="20"/>
              </w:rPr>
              <w:t>,</w:t>
            </w:r>
            <w:r w:rsidR="00D63842" w:rsidRPr="007057A4">
              <w:rPr>
                <w:rFonts w:ascii="Noto Sans" w:hAnsi="Noto Sans" w:cs="Noto Sans"/>
                <w:sz w:val="20"/>
                <w:szCs w:val="20"/>
              </w:rPr>
              <w:t>0</w:t>
            </w:r>
            <w:r w:rsidR="00433953" w:rsidRPr="007057A4">
              <w:rPr>
                <w:rFonts w:ascii="Noto Sans" w:hAnsi="Noto Sans" w:cs="Noto Sans"/>
                <w:sz w:val="20"/>
                <w:szCs w:val="20"/>
              </w:rPr>
              <w:t>00</w:t>
            </w:r>
            <w:r w:rsidR="000669D2" w:rsidRPr="007057A4">
              <w:rPr>
                <w:rFonts w:ascii="Noto Sans" w:hAnsi="Noto Sans" w:cs="Noto Sans"/>
                <w:sz w:val="20"/>
                <w:szCs w:val="20"/>
              </w:rPr>
              <w:t xml:space="preserve"> words</w:t>
            </w:r>
          </w:p>
        </w:tc>
        <w:tc>
          <w:tcPr>
            <w:tcW w:w="1984" w:type="dxa"/>
          </w:tcPr>
          <w:p w14:paraId="70C14263" w14:textId="02A9C5DD" w:rsidR="00A12926" w:rsidRPr="007057A4" w:rsidRDefault="00F87405">
            <w:pPr>
              <w:rPr>
                <w:rFonts w:ascii="Noto Sans" w:hAnsi="Noto Sans" w:cs="Noto Sans"/>
                <w:sz w:val="20"/>
                <w:szCs w:val="20"/>
              </w:rPr>
            </w:pPr>
            <w:r w:rsidRPr="007057A4">
              <w:rPr>
                <w:rFonts w:ascii="Noto Sans" w:hAnsi="Noto Sans" w:cs="Noto Sans"/>
                <w:sz w:val="20"/>
                <w:szCs w:val="20"/>
              </w:rPr>
              <w:t>1</w:t>
            </w:r>
            <w:r w:rsidR="000E367D" w:rsidRPr="007057A4">
              <w:rPr>
                <w:rFonts w:ascii="Noto Sans" w:hAnsi="Noto Sans" w:cs="Noto Sans"/>
                <w:sz w:val="20"/>
                <w:szCs w:val="20"/>
              </w:rPr>
              <w:t>,</w:t>
            </w:r>
            <w:r w:rsidRPr="007057A4">
              <w:rPr>
                <w:rFonts w:ascii="Noto Sans" w:hAnsi="Noto Sans" w:cs="Noto Sans"/>
                <w:sz w:val="20"/>
                <w:szCs w:val="20"/>
              </w:rPr>
              <w:t>8</w:t>
            </w:r>
            <w:r w:rsidR="000E367D" w:rsidRPr="007057A4">
              <w:rPr>
                <w:rFonts w:ascii="Noto Sans" w:hAnsi="Noto Sans" w:cs="Noto Sans"/>
                <w:sz w:val="20"/>
                <w:szCs w:val="20"/>
              </w:rPr>
              <w:t>00</w:t>
            </w:r>
            <w:r w:rsidR="000669D2" w:rsidRPr="007057A4">
              <w:rPr>
                <w:rFonts w:ascii="Noto Sans" w:hAnsi="Noto Sans" w:cs="Noto Sans"/>
                <w:sz w:val="20"/>
                <w:szCs w:val="20"/>
              </w:rPr>
              <w:t xml:space="preserve"> words</w:t>
            </w:r>
          </w:p>
        </w:tc>
      </w:tr>
      <w:tr w:rsidR="00A12926" w:rsidRPr="007057A4" w14:paraId="43E75128" w14:textId="77777777" w:rsidTr="006600F3">
        <w:tc>
          <w:tcPr>
            <w:tcW w:w="3114" w:type="dxa"/>
            <w:shd w:val="clear" w:color="auto" w:fill="FBE4D5" w:themeFill="accent2" w:themeFillTint="33"/>
          </w:tcPr>
          <w:p w14:paraId="75C94DAB" w14:textId="77777777" w:rsidR="00A12926" w:rsidRPr="007057A4" w:rsidRDefault="00F575C8" w:rsidP="00BF204E">
            <w:pPr>
              <w:rPr>
                <w:rFonts w:ascii="Noto Sans" w:hAnsi="Noto Sans" w:cs="Noto Sans"/>
                <w:sz w:val="20"/>
                <w:szCs w:val="20"/>
              </w:rPr>
            </w:pPr>
            <w:r w:rsidRPr="007057A4">
              <w:rPr>
                <w:rFonts w:ascii="Noto Sans" w:hAnsi="Noto Sans" w:cs="Noto Sans"/>
                <w:sz w:val="20"/>
                <w:szCs w:val="20"/>
              </w:rPr>
              <w:t>Portfolio (</w:t>
            </w:r>
            <w:r w:rsidR="0082252C" w:rsidRPr="007057A4">
              <w:rPr>
                <w:rFonts w:ascii="Noto Sans" w:hAnsi="Noto Sans" w:cs="Noto Sans"/>
                <w:sz w:val="20"/>
                <w:szCs w:val="20"/>
              </w:rPr>
              <w:t>a</w:t>
            </w:r>
            <w:r w:rsidR="00BF204E" w:rsidRPr="007057A4">
              <w:rPr>
                <w:rFonts w:ascii="Noto Sans" w:hAnsi="Noto Sans" w:cs="Noto Sans"/>
                <w:sz w:val="20"/>
                <w:szCs w:val="20"/>
              </w:rPr>
              <w:t xml:space="preserve"> collection of work on a particular theme,</w:t>
            </w:r>
            <w:r w:rsidR="006F5B4D" w:rsidRPr="007057A4">
              <w:rPr>
                <w:rFonts w:ascii="Noto Sans" w:hAnsi="Noto Sans" w:cs="Noto Sans"/>
                <w:sz w:val="20"/>
                <w:szCs w:val="20"/>
              </w:rPr>
              <w:t xml:space="preserve"> </w:t>
            </w:r>
            <w:r w:rsidR="00407E35" w:rsidRPr="007057A4">
              <w:rPr>
                <w:rFonts w:ascii="Noto Sans" w:hAnsi="Noto Sans" w:cs="Noto Sans"/>
                <w:sz w:val="20"/>
                <w:szCs w:val="20"/>
              </w:rPr>
              <w:t>collated</w:t>
            </w:r>
            <w:r w:rsidR="00BF204E" w:rsidRPr="007057A4">
              <w:rPr>
                <w:rFonts w:ascii="Noto Sans" w:hAnsi="Noto Sans" w:cs="Noto Sans"/>
                <w:sz w:val="20"/>
                <w:szCs w:val="20"/>
              </w:rPr>
              <w:t xml:space="preserve"> over </w:t>
            </w:r>
            <w:proofErr w:type="gramStart"/>
            <w:r w:rsidR="00F85BFA" w:rsidRPr="007057A4">
              <w:rPr>
                <w:rFonts w:ascii="Noto Sans" w:hAnsi="Noto Sans" w:cs="Noto Sans"/>
                <w:sz w:val="20"/>
                <w:szCs w:val="20"/>
              </w:rPr>
              <w:t>a period</w:t>
            </w:r>
            <w:r w:rsidR="005F44C8" w:rsidRPr="007057A4">
              <w:rPr>
                <w:rFonts w:ascii="Noto Sans" w:hAnsi="Noto Sans" w:cs="Noto Sans"/>
                <w:sz w:val="20"/>
                <w:szCs w:val="20"/>
              </w:rPr>
              <w:t xml:space="preserve"> of time</w:t>
            </w:r>
            <w:proofErr w:type="gramEnd"/>
            <w:r w:rsidR="00BF204E" w:rsidRPr="007057A4">
              <w:rPr>
                <w:rFonts w:ascii="Noto Sans" w:hAnsi="Noto Sans" w:cs="Noto Sans"/>
                <w:sz w:val="20"/>
                <w:szCs w:val="20"/>
              </w:rPr>
              <w:t xml:space="preserve"> and </w:t>
            </w:r>
            <w:r w:rsidR="00407E35" w:rsidRPr="007057A4">
              <w:rPr>
                <w:rFonts w:ascii="Noto Sans" w:hAnsi="Noto Sans" w:cs="Noto Sans"/>
                <w:sz w:val="20"/>
                <w:szCs w:val="20"/>
              </w:rPr>
              <w:t>submitted</w:t>
            </w:r>
            <w:r w:rsidR="00F85BFA" w:rsidRPr="007057A4">
              <w:rPr>
                <w:rFonts w:ascii="Noto Sans" w:hAnsi="Noto Sans" w:cs="Noto Sans"/>
                <w:sz w:val="20"/>
                <w:szCs w:val="20"/>
              </w:rPr>
              <w:t xml:space="preserve"> </w:t>
            </w:r>
            <w:r w:rsidR="00BF204E" w:rsidRPr="007057A4">
              <w:rPr>
                <w:rFonts w:ascii="Noto Sans" w:hAnsi="Noto Sans" w:cs="Noto Sans"/>
                <w:sz w:val="20"/>
                <w:szCs w:val="20"/>
              </w:rPr>
              <w:t>for assessment</w:t>
            </w:r>
            <w:r w:rsidR="00407E35" w:rsidRPr="007057A4">
              <w:rPr>
                <w:rFonts w:ascii="Noto Sans" w:hAnsi="Noto Sans" w:cs="Noto Sans"/>
                <w:sz w:val="20"/>
                <w:szCs w:val="20"/>
              </w:rPr>
              <w:t xml:space="preserve"> as one piece</w:t>
            </w:r>
            <w:r w:rsidR="00E26927" w:rsidRPr="007057A4">
              <w:rPr>
                <w:rFonts w:ascii="Noto Sans" w:hAnsi="Noto Sans" w:cs="Noto Sans"/>
                <w:sz w:val="20"/>
                <w:szCs w:val="20"/>
              </w:rPr>
              <w:t>)</w:t>
            </w:r>
          </w:p>
          <w:p w14:paraId="46099DD5" w14:textId="47432402" w:rsidR="000021F5" w:rsidRPr="007057A4" w:rsidRDefault="000021F5" w:rsidP="00BF204E">
            <w:pPr>
              <w:rPr>
                <w:rFonts w:ascii="Noto Sans" w:hAnsi="Noto Sans" w:cs="Noto Sans"/>
                <w:sz w:val="20"/>
                <w:szCs w:val="20"/>
              </w:rPr>
            </w:pPr>
          </w:p>
        </w:tc>
        <w:tc>
          <w:tcPr>
            <w:tcW w:w="1559" w:type="dxa"/>
          </w:tcPr>
          <w:p w14:paraId="051B5A30" w14:textId="7E511DD5" w:rsidR="00A46C7D" w:rsidRPr="007057A4" w:rsidRDefault="005B69EF" w:rsidP="00707407">
            <w:pPr>
              <w:rPr>
                <w:rFonts w:ascii="Noto Sans" w:hAnsi="Noto Sans" w:cs="Noto Sans"/>
                <w:sz w:val="20"/>
                <w:szCs w:val="20"/>
              </w:rPr>
            </w:pPr>
            <w:r w:rsidRPr="007057A4">
              <w:rPr>
                <w:rFonts w:ascii="Noto Sans" w:hAnsi="Noto Sans" w:cs="Noto Sans"/>
                <w:sz w:val="20"/>
                <w:szCs w:val="20"/>
              </w:rPr>
              <w:t>60 hours of work expected</w:t>
            </w:r>
          </w:p>
        </w:tc>
        <w:tc>
          <w:tcPr>
            <w:tcW w:w="1985" w:type="dxa"/>
          </w:tcPr>
          <w:p w14:paraId="075DA73C" w14:textId="62275451" w:rsidR="00A12926" w:rsidRPr="007057A4" w:rsidRDefault="005B69EF">
            <w:pPr>
              <w:rPr>
                <w:rFonts w:ascii="Noto Sans" w:hAnsi="Noto Sans" w:cs="Noto Sans"/>
                <w:sz w:val="20"/>
                <w:szCs w:val="20"/>
              </w:rPr>
            </w:pPr>
            <w:r w:rsidRPr="007057A4">
              <w:rPr>
                <w:rFonts w:ascii="Noto Sans" w:hAnsi="Noto Sans" w:cs="Noto Sans"/>
                <w:sz w:val="20"/>
                <w:szCs w:val="20"/>
              </w:rPr>
              <w:t>3</w:t>
            </w:r>
            <w:r w:rsidR="0011672E" w:rsidRPr="007057A4">
              <w:rPr>
                <w:rFonts w:ascii="Noto Sans" w:hAnsi="Noto Sans" w:cs="Noto Sans"/>
                <w:sz w:val="20"/>
                <w:szCs w:val="20"/>
              </w:rPr>
              <w:t>0</w:t>
            </w:r>
            <w:r w:rsidRPr="007057A4">
              <w:rPr>
                <w:rFonts w:ascii="Noto Sans" w:hAnsi="Noto Sans" w:cs="Noto Sans"/>
                <w:sz w:val="20"/>
                <w:szCs w:val="20"/>
              </w:rPr>
              <w:t xml:space="preserve"> hours of work expected</w:t>
            </w:r>
          </w:p>
        </w:tc>
        <w:tc>
          <w:tcPr>
            <w:tcW w:w="1984" w:type="dxa"/>
          </w:tcPr>
          <w:p w14:paraId="06F26FD3" w14:textId="19483B0F" w:rsidR="00A12926" w:rsidRPr="007057A4" w:rsidRDefault="0011672E">
            <w:pPr>
              <w:rPr>
                <w:rFonts w:ascii="Noto Sans" w:hAnsi="Noto Sans" w:cs="Noto Sans"/>
                <w:sz w:val="20"/>
                <w:szCs w:val="20"/>
              </w:rPr>
            </w:pPr>
            <w:r w:rsidRPr="007057A4">
              <w:rPr>
                <w:rFonts w:ascii="Noto Sans" w:hAnsi="Noto Sans" w:cs="Noto Sans"/>
                <w:sz w:val="20"/>
                <w:szCs w:val="20"/>
              </w:rPr>
              <w:t>18</w:t>
            </w:r>
            <w:r w:rsidR="005B69EF" w:rsidRPr="007057A4">
              <w:rPr>
                <w:rFonts w:ascii="Noto Sans" w:hAnsi="Noto Sans" w:cs="Noto Sans"/>
                <w:sz w:val="20"/>
                <w:szCs w:val="20"/>
              </w:rPr>
              <w:t xml:space="preserve"> hours of work expected</w:t>
            </w:r>
          </w:p>
        </w:tc>
      </w:tr>
      <w:tr w:rsidR="00761BAB" w:rsidRPr="007057A4" w14:paraId="1D22CBE0" w14:textId="77777777" w:rsidTr="006600F3">
        <w:tc>
          <w:tcPr>
            <w:tcW w:w="3114" w:type="dxa"/>
            <w:shd w:val="clear" w:color="auto" w:fill="FBE4D5" w:themeFill="accent2" w:themeFillTint="33"/>
          </w:tcPr>
          <w:p w14:paraId="3F7FE85E" w14:textId="07D643A5" w:rsidR="00761BAB" w:rsidRPr="007057A4" w:rsidRDefault="00761BAB" w:rsidP="00761BAB">
            <w:pPr>
              <w:rPr>
                <w:rFonts w:ascii="Noto Sans" w:hAnsi="Noto Sans" w:cs="Noto Sans"/>
                <w:sz w:val="20"/>
                <w:szCs w:val="20"/>
              </w:rPr>
            </w:pPr>
            <w:r w:rsidRPr="007057A4">
              <w:rPr>
                <w:rFonts w:ascii="Noto Sans" w:hAnsi="Noto Sans" w:cs="Noto Sans"/>
                <w:sz w:val="20"/>
                <w:szCs w:val="20"/>
              </w:rPr>
              <w:t xml:space="preserve">Oral presentations (If a poster or equivalent is also required, the presentation time should be reduced as appropriate. For group presentations the times can be higher. If the presentation is followed by panel questions, the overall length of the assessment component can be </w:t>
            </w:r>
            <w:proofErr w:type="gramStart"/>
            <w:r w:rsidRPr="007057A4">
              <w:rPr>
                <w:rFonts w:ascii="Noto Sans" w:hAnsi="Noto Sans" w:cs="Noto Sans"/>
                <w:sz w:val="20"/>
                <w:szCs w:val="20"/>
              </w:rPr>
              <w:t>higher</w:t>
            </w:r>
            <w:proofErr w:type="gramEnd"/>
            <w:r w:rsidRPr="007057A4">
              <w:rPr>
                <w:rFonts w:ascii="Noto Sans" w:hAnsi="Noto Sans" w:cs="Noto Sans"/>
                <w:sz w:val="20"/>
                <w:szCs w:val="20"/>
              </w:rPr>
              <w:t xml:space="preserve"> but the length of the presentation must be shorter.</w:t>
            </w:r>
            <w:r w:rsidR="00C42DB2" w:rsidRPr="007057A4">
              <w:rPr>
                <w:rFonts w:ascii="Noto Sans" w:hAnsi="Noto Sans" w:cs="Noto Sans"/>
                <w:sz w:val="20"/>
                <w:szCs w:val="20"/>
              </w:rPr>
              <w:t xml:space="preserve"> If a bibliography is required</w:t>
            </w:r>
            <w:r w:rsidR="00B946B8" w:rsidRPr="007057A4">
              <w:rPr>
                <w:rFonts w:ascii="Noto Sans" w:hAnsi="Noto Sans" w:cs="Noto Sans"/>
                <w:sz w:val="20"/>
                <w:szCs w:val="20"/>
              </w:rPr>
              <w:t xml:space="preserve"> to be submitted in writing</w:t>
            </w:r>
            <w:r w:rsidR="00302CE6" w:rsidRPr="007057A4">
              <w:rPr>
                <w:rFonts w:ascii="Noto Sans" w:hAnsi="Noto Sans" w:cs="Noto Sans"/>
                <w:sz w:val="20"/>
                <w:szCs w:val="20"/>
              </w:rPr>
              <w:t>, the presentation time should be shorter.</w:t>
            </w:r>
            <w:r w:rsidRPr="007057A4">
              <w:rPr>
                <w:rFonts w:ascii="Noto Sans" w:hAnsi="Noto Sans" w:cs="Noto Sans"/>
                <w:sz w:val="20"/>
                <w:szCs w:val="20"/>
              </w:rPr>
              <w:t>)</w:t>
            </w:r>
          </w:p>
          <w:p w14:paraId="46043CDA" w14:textId="77777777" w:rsidR="00761BAB" w:rsidRPr="007057A4" w:rsidRDefault="00761BAB" w:rsidP="00761BAB">
            <w:pPr>
              <w:rPr>
                <w:rFonts w:ascii="Noto Sans" w:hAnsi="Noto Sans" w:cs="Noto Sans"/>
                <w:sz w:val="20"/>
                <w:szCs w:val="20"/>
              </w:rPr>
            </w:pPr>
          </w:p>
        </w:tc>
        <w:tc>
          <w:tcPr>
            <w:tcW w:w="1559" w:type="dxa"/>
          </w:tcPr>
          <w:p w14:paraId="2B9F63EB" w14:textId="2902397D" w:rsidR="00761BAB" w:rsidRPr="007057A4" w:rsidRDefault="00761BAB" w:rsidP="00761BAB">
            <w:pPr>
              <w:rPr>
                <w:rFonts w:ascii="Noto Sans" w:hAnsi="Noto Sans" w:cs="Noto Sans"/>
                <w:sz w:val="20"/>
                <w:szCs w:val="20"/>
              </w:rPr>
            </w:pPr>
            <w:r w:rsidRPr="007057A4">
              <w:rPr>
                <w:rFonts w:ascii="Noto Sans" w:hAnsi="Noto Sans" w:cs="Noto Sans"/>
                <w:sz w:val="20"/>
                <w:szCs w:val="20"/>
              </w:rPr>
              <w:t>20 minutes</w:t>
            </w:r>
          </w:p>
        </w:tc>
        <w:tc>
          <w:tcPr>
            <w:tcW w:w="1985" w:type="dxa"/>
          </w:tcPr>
          <w:p w14:paraId="1CC8F75B" w14:textId="556433FF" w:rsidR="00761BAB" w:rsidRPr="007057A4" w:rsidRDefault="00761BAB" w:rsidP="00761BAB">
            <w:pPr>
              <w:rPr>
                <w:rFonts w:ascii="Noto Sans" w:hAnsi="Noto Sans" w:cs="Noto Sans"/>
                <w:sz w:val="20"/>
                <w:szCs w:val="20"/>
              </w:rPr>
            </w:pPr>
            <w:r w:rsidRPr="007057A4">
              <w:rPr>
                <w:rFonts w:ascii="Noto Sans" w:hAnsi="Noto Sans" w:cs="Noto Sans"/>
                <w:sz w:val="20"/>
                <w:szCs w:val="20"/>
              </w:rPr>
              <w:t>10 minutes</w:t>
            </w:r>
          </w:p>
        </w:tc>
        <w:tc>
          <w:tcPr>
            <w:tcW w:w="1984" w:type="dxa"/>
          </w:tcPr>
          <w:p w14:paraId="64C60E63" w14:textId="002B9156" w:rsidR="00761BAB" w:rsidRPr="007057A4" w:rsidRDefault="00761BAB" w:rsidP="00761BAB">
            <w:pPr>
              <w:rPr>
                <w:rFonts w:ascii="Noto Sans" w:hAnsi="Noto Sans" w:cs="Noto Sans"/>
                <w:sz w:val="20"/>
                <w:szCs w:val="20"/>
              </w:rPr>
            </w:pPr>
            <w:r w:rsidRPr="007057A4">
              <w:rPr>
                <w:rFonts w:ascii="Noto Sans" w:hAnsi="Noto Sans" w:cs="Noto Sans"/>
                <w:sz w:val="20"/>
                <w:szCs w:val="20"/>
              </w:rPr>
              <w:t>6 minutes</w:t>
            </w:r>
          </w:p>
        </w:tc>
      </w:tr>
      <w:tr w:rsidR="00761BAB" w:rsidRPr="007057A4" w14:paraId="61C72B62" w14:textId="77777777" w:rsidTr="006600F3">
        <w:tc>
          <w:tcPr>
            <w:tcW w:w="3114" w:type="dxa"/>
            <w:shd w:val="clear" w:color="auto" w:fill="FBE4D5" w:themeFill="accent2" w:themeFillTint="33"/>
          </w:tcPr>
          <w:p w14:paraId="22733F99" w14:textId="2401C5EA" w:rsidR="00761BAB" w:rsidRPr="007057A4" w:rsidRDefault="00761BAB" w:rsidP="00761BAB">
            <w:pPr>
              <w:rPr>
                <w:rFonts w:ascii="Noto Sans" w:hAnsi="Noto Sans" w:cs="Noto Sans"/>
                <w:sz w:val="20"/>
                <w:szCs w:val="20"/>
              </w:rPr>
            </w:pPr>
            <w:r w:rsidRPr="007057A4">
              <w:rPr>
                <w:rFonts w:ascii="Noto Sans" w:hAnsi="Noto Sans" w:cs="Noto Sans"/>
                <w:sz w:val="20"/>
                <w:szCs w:val="20"/>
              </w:rPr>
              <w:t xml:space="preserve">Video or other </w:t>
            </w:r>
            <w:r w:rsidR="00765D61" w:rsidRPr="007057A4">
              <w:rPr>
                <w:rFonts w:ascii="Noto Sans" w:hAnsi="Noto Sans" w:cs="Noto Sans"/>
                <w:sz w:val="20"/>
                <w:szCs w:val="20"/>
              </w:rPr>
              <w:t xml:space="preserve">media </w:t>
            </w:r>
            <w:r w:rsidRPr="007057A4">
              <w:rPr>
                <w:rFonts w:ascii="Noto Sans" w:hAnsi="Noto Sans" w:cs="Noto Sans"/>
                <w:sz w:val="20"/>
                <w:szCs w:val="20"/>
              </w:rPr>
              <w:t>recording</w:t>
            </w:r>
          </w:p>
          <w:p w14:paraId="32DD8A76" w14:textId="77777777" w:rsidR="00761BAB" w:rsidRPr="007057A4" w:rsidRDefault="00761BAB" w:rsidP="00761BAB">
            <w:pPr>
              <w:rPr>
                <w:rFonts w:ascii="Noto Sans" w:hAnsi="Noto Sans" w:cs="Noto Sans"/>
                <w:sz w:val="20"/>
                <w:szCs w:val="20"/>
              </w:rPr>
            </w:pPr>
          </w:p>
        </w:tc>
        <w:tc>
          <w:tcPr>
            <w:tcW w:w="1559" w:type="dxa"/>
          </w:tcPr>
          <w:p w14:paraId="3A5BA2A1" w14:textId="77777777" w:rsidR="00761BAB" w:rsidRPr="007057A4" w:rsidRDefault="00761BAB" w:rsidP="00761BAB">
            <w:pPr>
              <w:rPr>
                <w:rFonts w:ascii="Noto Sans" w:hAnsi="Noto Sans" w:cs="Noto Sans"/>
                <w:sz w:val="20"/>
                <w:szCs w:val="20"/>
              </w:rPr>
            </w:pPr>
            <w:r w:rsidRPr="007057A4">
              <w:rPr>
                <w:rFonts w:ascii="Noto Sans" w:hAnsi="Noto Sans" w:cs="Noto Sans"/>
                <w:sz w:val="20"/>
                <w:szCs w:val="20"/>
              </w:rPr>
              <w:t>15-17 minutes of content</w:t>
            </w:r>
          </w:p>
          <w:p w14:paraId="781599C5" w14:textId="77777777" w:rsidR="00761BAB" w:rsidRPr="007057A4" w:rsidRDefault="00761BAB" w:rsidP="00761BAB">
            <w:pPr>
              <w:rPr>
                <w:rFonts w:ascii="Noto Sans" w:hAnsi="Noto Sans" w:cs="Noto Sans"/>
                <w:sz w:val="20"/>
                <w:szCs w:val="20"/>
              </w:rPr>
            </w:pPr>
          </w:p>
        </w:tc>
        <w:tc>
          <w:tcPr>
            <w:tcW w:w="1985" w:type="dxa"/>
          </w:tcPr>
          <w:p w14:paraId="6FB910A7" w14:textId="687ADEBD" w:rsidR="00761BAB" w:rsidRPr="007057A4" w:rsidRDefault="00761BAB" w:rsidP="00761BAB">
            <w:pPr>
              <w:rPr>
                <w:rFonts w:ascii="Noto Sans" w:hAnsi="Noto Sans" w:cs="Noto Sans"/>
                <w:sz w:val="20"/>
                <w:szCs w:val="20"/>
              </w:rPr>
            </w:pPr>
            <w:r w:rsidRPr="007057A4">
              <w:rPr>
                <w:rFonts w:ascii="Noto Sans" w:hAnsi="Noto Sans" w:cs="Noto Sans"/>
                <w:sz w:val="20"/>
                <w:szCs w:val="20"/>
              </w:rPr>
              <w:t>7-9 minutes of content</w:t>
            </w:r>
          </w:p>
        </w:tc>
        <w:tc>
          <w:tcPr>
            <w:tcW w:w="1984" w:type="dxa"/>
          </w:tcPr>
          <w:p w14:paraId="29C0BAB3" w14:textId="4CBFFA36" w:rsidR="00761BAB" w:rsidRPr="007057A4" w:rsidRDefault="00761BAB" w:rsidP="00761BAB">
            <w:pPr>
              <w:rPr>
                <w:rFonts w:ascii="Noto Sans" w:hAnsi="Noto Sans" w:cs="Noto Sans"/>
                <w:sz w:val="20"/>
                <w:szCs w:val="20"/>
              </w:rPr>
            </w:pPr>
            <w:r w:rsidRPr="007057A4">
              <w:rPr>
                <w:rFonts w:ascii="Noto Sans" w:hAnsi="Noto Sans" w:cs="Noto Sans"/>
                <w:sz w:val="20"/>
                <w:szCs w:val="20"/>
              </w:rPr>
              <w:t>4-6 minutes of content</w:t>
            </w:r>
          </w:p>
        </w:tc>
      </w:tr>
      <w:tr w:rsidR="00A12926" w:rsidRPr="007057A4" w14:paraId="3A5A3568" w14:textId="77777777" w:rsidTr="006600F3">
        <w:tc>
          <w:tcPr>
            <w:tcW w:w="3114" w:type="dxa"/>
            <w:shd w:val="clear" w:color="auto" w:fill="FBE4D5" w:themeFill="accent2" w:themeFillTint="33"/>
          </w:tcPr>
          <w:p w14:paraId="58E3E4D4" w14:textId="2954A425" w:rsidR="00A12926" w:rsidRPr="007057A4" w:rsidRDefault="00D81CE4">
            <w:pPr>
              <w:rPr>
                <w:rFonts w:ascii="Noto Sans" w:hAnsi="Noto Sans" w:cs="Noto Sans"/>
                <w:sz w:val="20"/>
                <w:szCs w:val="20"/>
              </w:rPr>
            </w:pPr>
            <w:r w:rsidRPr="007057A4">
              <w:rPr>
                <w:rFonts w:ascii="Noto Sans" w:hAnsi="Noto Sans" w:cs="Noto Sans"/>
                <w:sz w:val="20"/>
                <w:szCs w:val="20"/>
              </w:rPr>
              <w:t>Practical assessment</w:t>
            </w:r>
            <w:r w:rsidR="002503B3" w:rsidRPr="007057A4">
              <w:rPr>
                <w:rFonts w:ascii="Noto Sans" w:hAnsi="Noto Sans" w:cs="Noto Sans"/>
                <w:sz w:val="20"/>
                <w:szCs w:val="20"/>
              </w:rPr>
              <w:t xml:space="preserve"> </w:t>
            </w:r>
            <w:r w:rsidRPr="007057A4">
              <w:rPr>
                <w:rFonts w:ascii="Noto Sans" w:hAnsi="Noto Sans" w:cs="Noto Sans"/>
                <w:sz w:val="20"/>
                <w:szCs w:val="20"/>
              </w:rPr>
              <w:t>(</w:t>
            </w:r>
            <w:r w:rsidR="003268A7" w:rsidRPr="007057A4">
              <w:rPr>
                <w:rFonts w:ascii="Noto Sans" w:hAnsi="Noto Sans" w:cs="Noto Sans"/>
                <w:sz w:val="20"/>
                <w:szCs w:val="20"/>
              </w:rPr>
              <w:t>recitals, performances</w:t>
            </w:r>
            <w:r w:rsidR="000A7567" w:rsidRPr="007057A4">
              <w:rPr>
                <w:rFonts w:ascii="Noto Sans" w:hAnsi="Noto Sans" w:cs="Noto Sans"/>
                <w:sz w:val="20"/>
                <w:szCs w:val="20"/>
              </w:rPr>
              <w:t xml:space="preserve">, </w:t>
            </w:r>
            <w:r w:rsidR="00DE3FA0" w:rsidRPr="007057A4">
              <w:rPr>
                <w:rFonts w:ascii="Noto Sans" w:hAnsi="Noto Sans" w:cs="Noto Sans"/>
                <w:sz w:val="20"/>
                <w:szCs w:val="20"/>
              </w:rPr>
              <w:t>choreogra</w:t>
            </w:r>
            <w:r w:rsidR="001E0E34" w:rsidRPr="007057A4">
              <w:rPr>
                <w:rFonts w:ascii="Noto Sans" w:hAnsi="Noto Sans" w:cs="Noto Sans"/>
                <w:sz w:val="20"/>
                <w:szCs w:val="20"/>
              </w:rPr>
              <w:t>phy,</w:t>
            </w:r>
            <w:r w:rsidR="00DE3FA0" w:rsidRPr="007057A4">
              <w:rPr>
                <w:rFonts w:ascii="Noto Sans" w:hAnsi="Noto Sans" w:cs="Noto Sans"/>
                <w:sz w:val="20"/>
                <w:szCs w:val="20"/>
              </w:rPr>
              <w:t xml:space="preserve"> </w:t>
            </w:r>
            <w:r w:rsidR="000A7567" w:rsidRPr="007057A4">
              <w:rPr>
                <w:rFonts w:ascii="Noto Sans" w:hAnsi="Noto Sans" w:cs="Noto Sans"/>
                <w:sz w:val="20"/>
                <w:szCs w:val="20"/>
              </w:rPr>
              <w:t>technique</w:t>
            </w:r>
            <w:r w:rsidR="00F27FB7" w:rsidRPr="007057A4">
              <w:rPr>
                <w:rFonts w:ascii="Noto Sans" w:hAnsi="Noto Sans" w:cs="Noto Sans"/>
                <w:sz w:val="20"/>
                <w:szCs w:val="20"/>
              </w:rPr>
              <w:t>, rehearsals</w:t>
            </w:r>
            <w:r w:rsidR="0013035E" w:rsidRPr="007057A4">
              <w:rPr>
                <w:rFonts w:ascii="Noto Sans" w:hAnsi="Noto Sans" w:cs="Noto Sans"/>
                <w:sz w:val="20"/>
                <w:szCs w:val="20"/>
              </w:rPr>
              <w:t xml:space="preserve">, </w:t>
            </w:r>
            <w:r w:rsidR="0013035E" w:rsidRPr="007057A4">
              <w:rPr>
                <w:rFonts w:ascii="Noto Sans" w:hAnsi="Noto Sans" w:cs="Noto Sans"/>
                <w:sz w:val="20"/>
                <w:szCs w:val="20"/>
              </w:rPr>
              <w:lastRenderedPageBreak/>
              <w:t>compositions, arrangements</w:t>
            </w:r>
            <w:r w:rsidR="000E02BB" w:rsidRPr="007057A4">
              <w:rPr>
                <w:rFonts w:ascii="Noto Sans" w:hAnsi="Noto Sans" w:cs="Noto Sans"/>
                <w:sz w:val="20"/>
                <w:szCs w:val="20"/>
              </w:rPr>
              <w:t xml:space="preserve">, </w:t>
            </w:r>
            <w:r w:rsidR="00AB7FA3" w:rsidRPr="007057A4">
              <w:rPr>
                <w:rFonts w:ascii="Noto Sans" w:hAnsi="Noto Sans" w:cs="Noto Sans"/>
                <w:sz w:val="20"/>
                <w:szCs w:val="20"/>
              </w:rPr>
              <w:t xml:space="preserve">song </w:t>
            </w:r>
            <w:r w:rsidR="000E02BB" w:rsidRPr="007057A4">
              <w:rPr>
                <w:rFonts w:ascii="Noto Sans" w:hAnsi="Noto Sans" w:cs="Noto Sans"/>
                <w:sz w:val="20"/>
                <w:szCs w:val="20"/>
              </w:rPr>
              <w:t>recordings</w:t>
            </w:r>
            <w:r w:rsidR="003268A7" w:rsidRPr="007057A4">
              <w:rPr>
                <w:rFonts w:ascii="Noto Sans" w:hAnsi="Noto Sans" w:cs="Noto Sans"/>
                <w:sz w:val="20"/>
                <w:szCs w:val="20"/>
              </w:rPr>
              <w:t>)</w:t>
            </w:r>
          </w:p>
        </w:tc>
        <w:tc>
          <w:tcPr>
            <w:tcW w:w="1559" w:type="dxa"/>
          </w:tcPr>
          <w:p w14:paraId="3D6A14FC" w14:textId="66EFCE54" w:rsidR="00A12926" w:rsidRPr="007057A4" w:rsidRDefault="005A1132">
            <w:pPr>
              <w:rPr>
                <w:rFonts w:ascii="Noto Sans" w:hAnsi="Noto Sans" w:cs="Noto Sans"/>
                <w:sz w:val="20"/>
                <w:szCs w:val="20"/>
              </w:rPr>
            </w:pPr>
            <w:r w:rsidRPr="007057A4">
              <w:rPr>
                <w:rFonts w:ascii="Noto Sans" w:hAnsi="Noto Sans" w:cs="Noto Sans"/>
                <w:sz w:val="20"/>
                <w:szCs w:val="20"/>
              </w:rPr>
              <w:lastRenderedPageBreak/>
              <w:t xml:space="preserve">As specified for each individual assessment </w:t>
            </w:r>
            <w:r w:rsidRPr="007057A4">
              <w:rPr>
                <w:rFonts w:ascii="Noto Sans" w:hAnsi="Noto Sans" w:cs="Noto Sans"/>
                <w:sz w:val="20"/>
                <w:szCs w:val="20"/>
              </w:rPr>
              <w:lastRenderedPageBreak/>
              <w:t>component</w:t>
            </w:r>
            <w:r w:rsidR="00DA07DF" w:rsidRPr="007057A4">
              <w:rPr>
                <w:rFonts w:ascii="Noto Sans" w:hAnsi="Noto Sans" w:cs="Noto Sans"/>
                <w:sz w:val="20"/>
                <w:szCs w:val="20"/>
              </w:rPr>
              <w:t xml:space="preserve"> in the Module Specification</w:t>
            </w:r>
          </w:p>
        </w:tc>
        <w:tc>
          <w:tcPr>
            <w:tcW w:w="1985" w:type="dxa"/>
          </w:tcPr>
          <w:p w14:paraId="5EAD7C72" w14:textId="0D106BD5" w:rsidR="00A12926" w:rsidRPr="007057A4" w:rsidRDefault="00EB16C3">
            <w:pPr>
              <w:rPr>
                <w:rFonts w:ascii="Noto Sans" w:hAnsi="Noto Sans" w:cs="Noto Sans"/>
                <w:sz w:val="20"/>
                <w:szCs w:val="20"/>
              </w:rPr>
            </w:pPr>
            <w:r w:rsidRPr="007057A4">
              <w:rPr>
                <w:rFonts w:ascii="Noto Sans" w:hAnsi="Noto Sans" w:cs="Noto Sans"/>
                <w:sz w:val="20"/>
                <w:szCs w:val="20"/>
              </w:rPr>
              <w:lastRenderedPageBreak/>
              <w:t>Proportionate to the scope of the other</w:t>
            </w:r>
            <w:r w:rsidR="00F64BCB" w:rsidRPr="007057A4">
              <w:rPr>
                <w:rFonts w:ascii="Noto Sans" w:hAnsi="Noto Sans" w:cs="Noto Sans"/>
                <w:sz w:val="20"/>
                <w:szCs w:val="20"/>
              </w:rPr>
              <w:t xml:space="preserve"> </w:t>
            </w:r>
            <w:r w:rsidRPr="007057A4">
              <w:rPr>
                <w:rFonts w:ascii="Noto Sans" w:hAnsi="Noto Sans" w:cs="Noto Sans"/>
                <w:sz w:val="20"/>
                <w:szCs w:val="20"/>
              </w:rPr>
              <w:t>assessment component(s)</w:t>
            </w:r>
            <w:r w:rsidR="00882B86" w:rsidRPr="007057A4">
              <w:rPr>
                <w:rFonts w:ascii="Noto Sans" w:hAnsi="Noto Sans" w:cs="Noto Sans"/>
                <w:sz w:val="20"/>
                <w:szCs w:val="20"/>
              </w:rPr>
              <w:t xml:space="preserve">. </w:t>
            </w:r>
            <w:r w:rsidR="00882B86" w:rsidRPr="007057A4">
              <w:rPr>
                <w:rFonts w:ascii="Noto Sans" w:hAnsi="Noto Sans" w:cs="Noto Sans"/>
                <w:sz w:val="20"/>
                <w:szCs w:val="20"/>
              </w:rPr>
              <w:lastRenderedPageBreak/>
              <w:t>Specified in the Module Specification</w:t>
            </w:r>
          </w:p>
          <w:p w14:paraId="2E7F4D35" w14:textId="19A4B481" w:rsidR="00E139B5" w:rsidRPr="007057A4" w:rsidRDefault="00E139B5">
            <w:pPr>
              <w:rPr>
                <w:rFonts w:ascii="Noto Sans" w:hAnsi="Noto Sans" w:cs="Noto Sans"/>
                <w:sz w:val="20"/>
                <w:szCs w:val="20"/>
              </w:rPr>
            </w:pPr>
          </w:p>
        </w:tc>
        <w:tc>
          <w:tcPr>
            <w:tcW w:w="1984" w:type="dxa"/>
          </w:tcPr>
          <w:p w14:paraId="4E8161B9" w14:textId="4A0579E2" w:rsidR="00A12926" w:rsidRPr="007057A4" w:rsidRDefault="00882B86">
            <w:pPr>
              <w:rPr>
                <w:rFonts w:ascii="Noto Sans" w:hAnsi="Noto Sans" w:cs="Noto Sans"/>
                <w:sz w:val="20"/>
                <w:szCs w:val="20"/>
              </w:rPr>
            </w:pPr>
            <w:r w:rsidRPr="007057A4">
              <w:rPr>
                <w:rFonts w:ascii="Noto Sans" w:hAnsi="Noto Sans" w:cs="Noto Sans"/>
                <w:sz w:val="20"/>
                <w:szCs w:val="20"/>
              </w:rPr>
              <w:lastRenderedPageBreak/>
              <w:t xml:space="preserve">Proportionate to the scope of the other assessment component(s). </w:t>
            </w:r>
            <w:r w:rsidRPr="007057A4">
              <w:rPr>
                <w:rFonts w:ascii="Noto Sans" w:hAnsi="Noto Sans" w:cs="Noto Sans"/>
                <w:sz w:val="20"/>
                <w:szCs w:val="20"/>
              </w:rPr>
              <w:lastRenderedPageBreak/>
              <w:t>Specified in the Module Specification</w:t>
            </w:r>
          </w:p>
        </w:tc>
      </w:tr>
      <w:tr w:rsidR="00CA68A9" w:rsidRPr="007057A4" w14:paraId="78236ECA" w14:textId="77777777" w:rsidTr="006600F3">
        <w:tc>
          <w:tcPr>
            <w:tcW w:w="3114" w:type="dxa"/>
            <w:shd w:val="clear" w:color="auto" w:fill="FBE4D5" w:themeFill="accent2" w:themeFillTint="33"/>
          </w:tcPr>
          <w:p w14:paraId="3CBA2324" w14:textId="77777777" w:rsidR="00CA68A9" w:rsidRPr="007057A4" w:rsidRDefault="00CA68A9" w:rsidP="00CA68A9">
            <w:pPr>
              <w:rPr>
                <w:rFonts w:ascii="Noto Sans" w:hAnsi="Noto Sans" w:cs="Noto Sans"/>
                <w:sz w:val="20"/>
                <w:szCs w:val="20"/>
              </w:rPr>
            </w:pPr>
            <w:r w:rsidRPr="007057A4">
              <w:rPr>
                <w:rFonts w:ascii="Noto Sans" w:hAnsi="Noto Sans" w:cs="Noto Sans"/>
                <w:sz w:val="20"/>
                <w:szCs w:val="20"/>
              </w:rPr>
              <w:lastRenderedPageBreak/>
              <w:t>Oral examination (viva voce examination)</w:t>
            </w:r>
          </w:p>
          <w:p w14:paraId="52ED8A29" w14:textId="77777777" w:rsidR="00CA68A9" w:rsidRPr="007057A4" w:rsidRDefault="00CA68A9" w:rsidP="00CA68A9">
            <w:pPr>
              <w:rPr>
                <w:rFonts w:ascii="Noto Sans" w:hAnsi="Noto Sans" w:cs="Noto Sans"/>
                <w:sz w:val="20"/>
                <w:szCs w:val="20"/>
              </w:rPr>
            </w:pPr>
          </w:p>
        </w:tc>
        <w:tc>
          <w:tcPr>
            <w:tcW w:w="1559" w:type="dxa"/>
          </w:tcPr>
          <w:p w14:paraId="7DDA1ABC" w14:textId="4BE2F6BE" w:rsidR="00CA68A9" w:rsidRPr="007057A4" w:rsidRDefault="00CA68A9" w:rsidP="00CA68A9">
            <w:pPr>
              <w:rPr>
                <w:rFonts w:ascii="Noto Sans" w:hAnsi="Noto Sans" w:cs="Noto Sans"/>
                <w:sz w:val="20"/>
                <w:szCs w:val="20"/>
              </w:rPr>
            </w:pPr>
            <w:r w:rsidRPr="007057A4">
              <w:rPr>
                <w:rFonts w:ascii="Noto Sans" w:hAnsi="Noto Sans" w:cs="Noto Sans"/>
                <w:sz w:val="20"/>
                <w:szCs w:val="20"/>
              </w:rPr>
              <w:t>25-30 minutes</w:t>
            </w:r>
          </w:p>
        </w:tc>
        <w:tc>
          <w:tcPr>
            <w:tcW w:w="1985" w:type="dxa"/>
          </w:tcPr>
          <w:p w14:paraId="3340A851" w14:textId="5D20A89E" w:rsidR="00CA68A9" w:rsidRPr="007057A4" w:rsidRDefault="00CA68A9" w:rsidP="00CA68A9">
            <w:pPr>
              <w:rPr>
                <w:rFonts w:ascii="Noto Sans" w:hAnsi="Noto Sans" w:cs="Noto Sans"/>
                <w:sz w:val="20"/>
                <w:szCs w:val="20"/>
              </w:rPr>
            </w:pPr>
            <w:r w:rsidRPr="007057A4">
              <w:rPr>
                <w:rFonts w:ascii="Noto Sans" w:hAnsi="Noto Sans" w:cs="Noto Sans"/>
                <w:sz w:val="20"/>
                <w:szCs w:val="20"/>
              </w:rPr>
              <w:t>13-15 minutes</w:t>
            </w:r>
          </w:p>
        </w:tc>
        <w:tc>
          <w:tcPr>
            <w:tcW w:w="1984" w:type="dxa"/>
          </w:tcPr>
          <w:p w14:paraId="5285F561" w14:textId="48F1AE2F" w:rsidR="00CA68A9" w:rsidRPr="007057A4" w:rsidRDefault="00CA68A9" w:rsidP="00CA68A9">
            <w:pPr>
              <w:rPr>
                <w:rFonts w:ascii="Noto Sans" w:hAnsi="Noto Sans" w:cs="Noto Sans"/>
                <w:sz w:val="20"/>
                <w:szCs w:val="20"/>
              </w:rPr>
            </w:pPr>
            <w:r w:rsidRPr="007057A4">
              <w:rPr>
                <w:rFonts w:ascii="Noto Sans" w:hAnsi="Noto Sans" w:cs="Noto Sans"/>
                <w:sz w:val="20"/>
                <w:szCs w:val="20"/>
              </w:rPr>
              <w:t>7-10 minutes</w:t>
            </w:r>
          </w:p>
        </w:tc>
      </w:tr>
      <w:tr w:rsidR="00A12926" w:rsidRPr="007057A4" w14:paraId="11E92293" w14:textId="77777777" w:rsidTr="006600F3">
        <w:tc>
          <w:tcPr>
            <w:tcW w:w="3114" w:type="dxa"/>
            <w:shd w:val="clear" w:color="auto" w:fill="FBE4D5" w:themeFill="accent2" w:themeFillTint="33"/>
          </w:tcPr>
          <w:p w14:paraId="7B4A670F" w14:textId="77777777" w:rsidR="00A12926" w:rsidRPr="007057A4" w:rsidRDefault="002F044E">
            <w:pPr>
              <w:rPr>
                <w:rFonts w:ascii="Noto Sans" w:hAnsi="Noto Sans" w:cs="Noto Sans"/>
                <w:sz w:val="20"/>
                <w:szCs w:val="20"/>
              </w:rPr>
            </w:pPr>
            <w:r w:rsidRPr="007057A4">
              <w:rPr>
                <w:rFonts w:ascii="Noto Sans" w:hAnsi="Noto Sans" w:cs="Noto Sans"/>
                <w:sz w:val="20"/>
                <w:szCs w:val="20"/>
              </w:rPr>
              <w:t>Written examination</w:t>
            </w:r>
          </w:p>
          <w:p w14:paraId="62CAECA4" w14:textId="33666C02" w:rsidR="000021F5" w:rsidRPr="007057A4" w:rsidRDefault="000021F5">
            <w:pPr>
              <w:rPr>
                <w:rFonts w:ascii="Noto Sans" w:hAnsi="Noto Sans" w:cs="Noto Sans"/>
                <w:sz w:val="20"/>
                <w:szCs w:val="20"/>
              </w:rPr>
            </w:pPr>
          </w:p>
        </w:tc>
        <w:tc>
          <w:tcPr>
            <w:tcW w:w="1559" w:type="dxa"/>
          </w:tcPr>
          <w:p w14:paraId="20037B7A" w14:textId="7FFF6B24" w:rsidR="00A12926" w:rsidRPr="007057A4" w:rsidRDefault="00B47348">
            <w:pPr>
              <w:rPr>
                <w:rFonts w:ascii="Noto Sans" w:hAnsi="Noto Sans" w:cs="Noto Sans"/>
                <w:sz w:val="20"/>
                <w:szCs w:val="20"/>
              </w:rPr>
            </w:pPr>
            <w:r w:rsidRPr="007057A4">
              <w:rPr>
                <w:rFonts w:ascii="Noto Sans" w:hAnsi="Noto Sans" w:cs="Noto Sans"/>
                <w:sz w:val="20"/>
                <w:szCs w:val="20"/>
              </w:rPr>
              <w:t>3 hours</w:t>
            </w:r>
          </w:p>
        </w:tc>
        <w:tc>
          <w:tcPr>
            <w:tcW w:w="1985" w:type="dxa"/>
          </w:tcPr>
          <w:p w14:paraId="1D1D32FC" w14:textId="250283CA" w:rsidR="00A12926" w:rsidRPr="007057A4" w:rsidRDefault="00CF203E">
            <w:pPr>
              <w:rPr>
                <w:rFonts w:ascii="Noto Sans" w:hAnsi="Noto Sans" w:cs="Noto Sans"/>
                <w:sz w:val="20"/>
                <w:szCs w:val="20"/>
              </w:rPr>
            </w:pPr>
            <w:r w:rsidRPr="007057A4">
              <w:rPr>
                <w:rFonts w:ascii="Noto Sans" w:hAnsi="Noto Sans" w:cs="Noto Sans"/>
                <w:sz w:val="20"/>
                <w:szCs w:val="20"/>
              </w:rPr>
              <w:t>1.5</w:t>
            </w:r>
            <w:r w:rsidR="00B47348" w:rsidRPr="007057A4">
              <w:rPr>
                <w:rFonts w:ascii="Noto Sans" w:hAnsi="Noto Sans" w:cs="Noto Sans"/>
                <w:sz w:val="20"/>
                <w:szCs w:val="20"/>
              </w:rPr>
              <w:t xml:space="preserve"> hours</w:t>
            </w:r>
          </w:p>
        </w:tc>
        <w:tc>
          <w:tcPr>
            <w:tcW w:w="1984" w:type="dxa"/>
          </w:tcPr>
          <w:p w14:paraId="07A6AB02" w14:textId="39DFABB3" w:rsidR="00A12926" w:rsidRPr="007057A4" w:rsidRDefault="00B47348">
            <w:pPr>
              <w:rPr>
                <w:rFonts w:ascii="Noto Sans" w:hAnsi="Noto Sans" w:cs="Noto Sans"/>
                <w:sz w:val="20"/>
                <w:szCs w:val="20"/>
              </w:rPr>
            </w:pPr>
            <w:r w:rsidRPr="007057A4">
              <w:rPr>
                <w:rFonts w:ascii="Noto Sans" w:hAnsi="Noto Sans" w:cs="Noto Sans"/>
                <w:sz w:val="20"/>
                <w:szCs w:val="20"/>
              </w:rPr>
              <w:t>1 hour</w:t>
            </w:r>
          </w:p>
        </w:tc>
      </w:tr>
    </w:tbl>
    <w:p w14:paraId="3CB8C3F1" w14:textId="77777777" w:rsidR="0086769D" w:rsidRPr="007057A4" w:rsidRDefault="0086769D">
      <w:pPr>
        <w:rPr>
          <w:rFonts w:ascii="Noto Sans" w:hAnsi="Noto Sans" w:cs="Noto Sans"/>
        </w:rPr>
      </w:pPr>
    </w:p>
    <w:sectPr w:rsidR="0086769D" w:rsidRPr="007057A4" w:rsidSect="00573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Kalic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50B2"/>
    <w:multiLevelType w:val="hybridMultilevel"/>
    <w:tmpl w:val="0A62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D73C7"/>
    <w:multiLevelType w:val="hybridMultilevel"/>
    <w:tmpl w:val="E99A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687526">
    <w:abstractNumId w:val="0"/>
  </w:num>
  <w:num w:numId="2" w16cid:durableId="54876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9E"/>
    <w:rsid w:val="00000201"/>
    <w:rsid w:val="000021F5"/>
    <w:rsid w:val="000048FD"/>
    <w:rsid w:val="00006EDB"/>
    <w:rsid w:val="000145B8"/>
    <w:rsid w:val="00016361"/>
    <w:rsid w:val="00016B1F"/>
    <w:rsid w:val="000174B4"/>
    <w:rsid w:val="00017A07"/>
    <w:rsid w:val="00025F00"/>
    <w:rsid w:val="00034C5B"/>
    <w:rsid w:val="00035812"/>
    <w:rsid w:val="00036BFB"/>
    <w:rsid w:val="00040EBE"/>
    <w:rsid w:val="0006158C"/>
    <w:rsid w:val="000669D2"/>
    <w:rsid w:val="00070E8F"/>
    <w:rsid w:val="00073A5D"/>
    <w:rsid w:val="00096913"/>
    <w:rsid w:val="000A7567"/>
    <w:rsid w:val="000A7B4A"/>
    <w:rsid w:val="000B01EA"/>
    <w:rsid w:val="000B657C"/>
    <w:rsid w:val="000C0625"/>
    <w:rsid w:val="000C2649"/>
    <w:rsid w:val="000C4849"/>
    <w:rsid w:val="000D73C7"/>
    <w:rsid w:val="000E02BB"/>
    <w:rsid w:val="000E367D"/>
    <w:rsid w:val="000E7222"/>
    <w:rsid w:val="000E77F0"/>
    <w:rsid w:val="000E7F37"/>
    <w:rsid w:val="000F137F"/>
    <w:rsid w:val="000F39C5"/>
    <w:rsid w:val="000F6CCF"/>
    <w:rsid w:val="001019C1"/>
    <w:rsid w:val="00104D97"/>
    <w:rsid w:val="0011672E"/>
    <w:rsid w:val="0012062E"/>
    <w:rsid w:val="001247B2"/>
    <w:rsid w:val="001259B4"/>
    <w:rsid w:val="0013035E"/>
    <w:rsid w:val="0014401A"/>
    <w:rsid w:val="001478F0"/>
    <w:rsid w:val="00154DD7"/>
    <w:rsid w:val="00155D20"/>
    <w:rsid w:val="001579F6"/>
    <w:rsid w:val="001634E8"/>
    <w:rsid w:val="00163B0F"/>
    <w:rsid w:val="0016662E"/>
    <w:rsid w:val="00166C81"/>
    <w:rsid w:val="0017290D"/>
    <w:rsid w:val="00174E5A"/>
    <w:rsid w:val="0018518D"/>
    <w:rsid w:val="0019277A"/>
    <w:rsid w:val="0019341A"/>
    <w:rsid w:val="0019570E"/>
    <w:rsid w:val="00195D29"/>
    <w:rsid w:val="001A343F"/>
    <w:rsid w:val="001A3A10"/>
    <w:rsid w:val="001A50F9"/>
    <w:rsid w:val="001A53C7"/>
    <w:rsid w:val="001A53CD"/>
    <w:rsid w:val="001B49E5"/>
    <w:rsid w:val="001B60E3"/>
    <w:rsid w:val="001E0C84"/>
    <w:rsid w:val="001E0E34"/>
    <w:rsid w:val="001E3F57"/>
    <w:rsid w:val="001E6DFD"/>
    <w:rsid w:val="001F0FA8"/>
    <w:rsid w:val="001F1647"/>
    <w:rsid w:val="002157B5"/>
    <w:rsid w:val="00232E29"/>
    <w:rsid w:val="0024786E"/>
    <w:rsid w:val="002503B3"/>
    <w:rsid w:val="0025525C"/>
    <w:rsid w:val="0026766A"/>
    <w:rsid w:val="002724EF"/>
    <w:rsid w:val="00280469"/>
    <w:rsid w:val="00282A46"/>
    <w:rsid w:val="00284873"/>
    <w:rsid w:val="00284B10"/>
    <w:rsid w:val="0029695F"/>
    <w:rsid w:val="002B0D88"/>
    <w:rsid w:val="002B415E"/>
    <w:rsid w:val="002B6042"/>
    <w:rsid w:val="002C3FCA"/>
    <w:rsid w:val="002D22EE"/>
    <w:rsid w:val="002D3019"/>
    <w:rsid w:val="002E051C"/>
    <w:rsid w:val="002E39DD"/>
    <w:rsid w:val="002F044E"/>
    <w:rsid w:val="002F164D"/>
    <w:rsid w:val="002F5EE0"/>
    <w:rsid w:val="002F67C8"/>
    <w:rsid w:val="00302CE6"/>
    <w:rsid w:val="00305BA2"/>
    <w:rsid w:val="003079D3"/>
    <w:rsid w:val="003163C4"/>
    <w:rsid w:val="003166F9"/>
    <w:rsid w:val="00317EE2"/>
    <w:rsid w:val="00326091"/>
    <w:rsid w:val="003268A7"/>
    <w:rsid w:val="00336FB1"/>
    <w:rsid w:val="003374CD"/>
    <w:rsid w:val="003427C8"/>
    <w:rsid w:val="0035137E"/>
    <w:rsid w:val="0035772A"/>
    <w:rsid w:val="003728B9"/>
    <w:rsid w:val="00374651"/>
    <w:rsid w:val="00377450"/>
    <w:rsid w:val="00377E31"/>
    <w:rsid w:val="00381957"/>
    <w:rsid w:val="0038319C"/>
    <w:rsid w:val="0038485E"/>
    <w:rsid w:val="00387955"/>
    <w:rsid w:val="00392C9E"/>
    <w:rsid w:val="0039526E"/>
    <w:rsid w:val="0039717F"/>
    <w:rsid w:val="003A5E7D"/>
    <w:rsid w:val="003B2932"/>
    <w:rsid w:val="003C6623"/>
    <w:rsid w:val="003D4347"/>
    <w:rsid w:val="003E0258"/>
    <w:rsid w:val="003E610B"/>
    <w:rsid w:val="003E6723"/>
    <w:rsid w:val="003E75CE"/>
    <w:rsid w:val="00402686"/>
    <w:rsid w:val="00404790"/>
    <w:rsid w:val="00407E35"/>
    <w:rsid w:val="00410AB5"/>
    <w:rsid w:val="004172A5"/>
    <w:rsid w:val="0042012F"/>
    <w:rsid w:val="00420474"/>
    <w:rsid w:val="004233B2"/>
    <w:rsid w:val="004249BA"/>
    <w:rsid w:val="00433953"/>
    <w:rsid w:val="00441989"/>
    <w:rsid w:val="00442B95"/>
    <w:rsid w:val="00443879"/>
    <w:rsid w:val="0044623F"/>
    <w:rsid w:val="004478EC"/>
    <w:rsid w:val="0045578E"/>
    <w:rsid w:val="0047014D"/>
    <w:rsid w:val="004739FB"/>
    <w:rsid w:val="00481476"/>
    <w:rsid w:val="0048637B"/>
    <w:rsid w:val="00486D9E"/>
    <w:rsid w:val="004972D7"/>
    <w:rsid w:val="004A103D"/>
    <w:rsid w:val="004A4679"/>
    <w:rsid w:val="004A753B"/>
    <w:rsid w:val="004B3A3F"/>
    <w:rsid w:val="004B5C44"/>
    <w:rsid w:val="004B770E"/>
    <w:rsid w:val="004C45F7"/>
    <w:rsid w:val="004D28BB"/>
    <w:rsid w:val="004D4ACC"/>
    <w:rsid w:val="004D6F4A"/>
    <w:rsid w:val="004E3CCC"/>
    <w:rsid w:val="004F505C"/>
    <w:rsid w:val="00500625"/>
    <w:rsid w:val="005024A4"/>
    <w:rsid w:val="005051C5"/>
    <w:rsid w:val="00510E8E"/>
    <w:rsid w:val="005124C7"/>
    <w:rsid w:val="00516D56"/>
    <w:rsid w:val="00521BBE"/>
    <w:rsid w:val="00530CFD"/>
    <w:rsid w:val="00534A80"/>
    <w:rsid w:val="005453E4"/>
    <w:rsid w:val="00546A4E"/>
    <w:rsid w:val="00550FD6"/>
    <w:rsid w:val="00551708"/>
    <w:rsid w:val="00560315"/>
    <w:rsid w:val="00561205"/>
    <w:rsid w:val="00565833"/>
    <w:rsid w:val="0056752C"/>
    <w:rsid w:val="00567815"/>
    <w:rsid w:val="00573C5A"/>
    <w:rsid w:val="00576C1A"/>
    <w:rsid w:val="00581402"/>
    <w:rsid w:val="00582813"/>
    <w:rsid w:val="005906A4"/>
    <w:rsid w:val="005A1132"/>
    <w:rsid w:val="005B3782"/>
    <w:rsid w:val="005B597B"/>
    <w:rsid w:val="005B69EF"/>
    <w:rsid w:val="005C35F6"/>
    <w:rsid w:val="005D55CE"/>
    <w:rsid w:val="005F44C8"/>
    <w:rsid w:val="00602200"/>
    <w:rsid w:val="006120F4"/>
    <w:rsid w:val="00616855"/>
    <w:rsid w:val="00617312"/>
    <w:rsid w:val="006305FC"/>
    <w:rsid w:val="0063488D"/>
    <w:rsid w:val="0064101A"/>
    <w:rsid w:val="00642DB0"/>
    <w:rsid w:val="006436AF"/>
    <w:rsid w:val="006600F3"/>
    <w:rsid w:val="0066309E"/>
    <w:rsid w:val="00672F7F"/>
    <w:rsid w:val="0068582A"/>
    <w:rsid w:val="006B4D8E"/>
    <w:rsid w:val="006C2453"/>
    <w:rsid w:val="006D6305"/>
    <w:rsid w:val="006D704A"/>
    <w:rsid w:val="006E0035"/>
    <w:rsid w:val="006F5B4D"/>
    <w:rsid w:val="007057A4"/>
    <w:rsid w:val="00707407"/>
    <w:rsid w:val="00707F70"/>
    <w:rsid w:val="0071200D"/>
    <w:rsid w:val="00712FD1"/>
    <w:rsid w:val="007178F9"/>
    <w:rsid w:val="007264DC"/>
    <w:rsid w:val="00732380"/>
    <w:rsid w:val="00734F96"/>
    <w:rsid w:val="00736B75"/>
    <w:rsid w:val="00737E1F"/>
    <w:rsid w:val="00746AB0"/>
    <w:rsid w:val="007501DB"/>
    <w:rsid w:val="00756ABA"/>
    <w:rsid w:val="00761BAB"/>
    <w:rsid w:val="00765D61"/>
    <w:rsid w:val="007705A7"/>
    <w:rsid w:val="00777055"/>
    <w:rsid w:val="00780E35"/>
    <w:rsid w:val="00782E36"/>
    <w:rsid w:val="007850BA"/>
    <w:rsid w:val="0079308C"/>
    <w:rsid w:val="007A2E26"/>
    <w:rsid w:val="007B6B8F"/>
    <w:rsid w:val="007D6411"/>
    <w:rsid w:val="007D6A4B"/>
    <w:rsid w:val="007D7307"/>
    <w:rsid w:val="007E4619"/>
    <w:rsid w:val="008000AB"/>
    <w:rsid w:val="00805596"/>
    <w:rsid w:val="008113E4"/>
    <w:rsid w:val="008160F6"/>
    <w:rsid w:val="00820F30"/>
    <w:rsid w:val="0082252C"/>
    <w:rsid w:val="00824295"/>
    <w:rsid w:val="0083077A"/>
    <w:rsid w:val="008460B3"/>
    <w:rsid w:val="008464B7"/>
    <w:rsid w:val="0085066A"/>
    <w:rsid w:val="00851690"/>
    <w:rsid w:val="0086769D"/>
    <w:rsid w:val="00871418"/>
    <w:rsid w:val="00882B86"/>
    <w:rsid w:val="00884696"/>
    <w:rsid w:val="00884866"/>
    <w:rsid w:val="008A01C5"/>
    <w:rsid w:val="008B0B41"/>
    <w:rsid w:val="008B5065"/>
    <w:rsid w:val="008C57C4"/>
    <w:rsid w:val="008D1119"/>
    <w:rsid w:val="008D199E"/>
    <w:rsid w:val="008E3ABB"/>
    <w:rsid w:val="008E79F4"/>
    <w:rsid w:val="008F1CBF"/>
    <w:rsid w:val="009065F5"/>
    <w:rsid w:val="009126EE"/>
    <w:rsid w:val="009162B2"/>
    <w:rsid w:val="00917ABD"/>
    <w:rsid w:val="00920199"/>
    <w:rsid w:val="009304F8"/>
    <w:rsid w:val="00933FEE"/>
    <w:rsid w:val="00935510"/>
    <w:rsid w:val="0094052F"/>
    <w:rsid w:val="009444AF"/>
    <w:rsid w:val="00946357"/>
    <w:rsid w:val="00960493"/>
    <w:rsid w:val="009623CC"/>
    <w:rsid w:val="009625AA"/>
    <w:rsid w:val="009813C8"/>
    <w:rsid w:val="00982A3E"/>
    <w:rsid w:val="00987C76"/>
    <w:rsid w:val="00996E44"/>
    <w:rsid w:val="009B5D48"/>
    <w:rsid w:val="009B61C1"/>
    <w:rsid w:val="009D1287"/>
    <w:rsid w:val="009D4A20"/>
    <w:rsid w:val="009D4E56"/>
    <w:rsid w:val="009D5149"/>
    <w:rsid w:val="009E5F6E"/>
    <w:rsid w:val="009F3FE9"/>
    <w:rsid w:val="009F7D96"/>
    <w:rsid w:val="00A059C4"/>
    <w:rsid w:val="00A11B0C"/>
    <w:rsid w:val="00A12926"/>
    <w:rsid w:val="00A1519D"/>
    <w:rsid w:val="00A177B2"/>
    <w:rsid w:val="00A253C6"/>
    <w:rsid w:val="00A26B62"/>
    <w:rsid w:val="00A323E5"/>
    <w:rsid w:val="00A4239A"/>
    <w:rsid w:val="00A46928"/>
    <w:rsid w:val="00A46C7D"/>
    <w:rsid w:val="00A470E7"/>
    <w:rsid w:val="00A51861"/>
    <w:rsid w:val="00A570E4"/>
    <w:rsid w:val="00A57351"/>
    <w:rsid w:val="00A673F0"/>
    <w:rsid w:val="00A72320"/>
    <w:rsid w:val="00A7250C"/>
    <w:rsid w:val="00A75767"/>
    <w:rsid w:val="00A9551C"/>
    <w:rsid w:val="00AA16BE"/>
    <w:rsid w:val="00AA7E27"/>
    <w:rsid w:val="00AB18F8"/>
    <w:rsid w:val="00AB7FA3"/>
    <w:rsid w:val="00AC29C6"/>
    <w:rsid w:val="00AD1BEE"/>
    <w:rsid w:val="00AD6453"/>
    <w:rsid w:val="00AF1634"/>
    <w:rsid w:val="00AF2FB9"/>
    <w:rsid w:val="00AF66BC"/>
    <w:rsid w:val="00B17FC9"/>
    <w:rsid w:val="00B22A46"/>
    <w:rsid w:val="00B230D2"/>
    <w:rsid w:val="00B449EC"/>
    <w:rsid w:val="00B45A1D"/>
    <w:rsid w:val="00B45ABA"/>
    <w:rsid w:val="00B47348"/>
    <w:rsid w:val="00B507CC"/>
    <w:rsid w:val="00B52C36"/>
    <w:rsid w:val="00B608A9"/>
    <w:rsid w:val="00B61E48"/>
    <w:rsid w:val="00B6274A"/>
    <w:rsid w:val="00B64EBF"/>
    <w:rsid w:val="00B72C53"/>
    <w:rsid w:val="00B876B4"/>
    <w:rsid w:val="00B87729"/>
    <w:rsid w:val="00B91B38"/>
    <w:rsid w:val="00B91F4A"/>
    <w:rsid w:val="00B9326A"/>
    <w:rsid w:val="00B946B8"/>
    <w:rsid w:val="00B96122"/>
    <w:rsid w:val="00BA074A"/>
    <w:rsid w:val="00BA1D03"/>
    <w:rsid w:val="00BA3795"/>
    <w:rsid w:val="00BB0BAF"/>
    <w:rsid w:val="00BB7393"/>
    <w:rsid w:val="00BC4090"/>
    <w:rsid w:val="00BD0DA7"/>
    <w:rsid w:val="00BD16DE"/>
    <w:rsid w:val="00BE0B57"/>
    <w:rsid w:val="00BF204E"/>
    <w:rsid w:val="00BF641D"/>
    <w:rsid w:val="00C125D1"/>
    <w:rsid w:val="00C12D29"/>
    <w:rsid w:val="00C174D4"/>
    <w:rsid w:val="00C2248F"/>
    <w:rsid w:val="00C236BB"/>
    <w:rsid w:val="00C2638D"/>
    <w:rsid w:val="00C266FE"/>
    <w:rsid w:val="00C34709"/>
    <w:rsid w:val="00C42DB2"/>
    <w:rsid w:val="00C437CC"/>
    <w:rsid w:val="00C440CC"/>
    <w:rsid w:val="00C4419F"/>
    <w:rsid w:val="00C45CE0"/>
    <w:rsid w:val="00C47F11"/>
    <w:rsid w:val="00C6125E"/>
    <w:rsid w:val="00C74798"/>
    <w:rsid w:val="00C77FA1"/>
    <w:rsid w:val="00C81A03"/>
    <w:rsid w:val="00C84DC9"/>
    <w:rsid w:val="00C87354"/>
    <w:rsid w:val="00C93BA5"/>
    <w:rsid w:val="00C963F8"/>
    <w:rsid w:val="00CA17FB"/>
    <w:rsid w:val="00CA68A9"/>
    <w:rsid w:val="00CA7558"/>
    <w:rsid w:val="00CB10EA"/>
    <w:rsid w:val="00CB1BB9"/>
    <w:rsid w:val="00CB21CB"/>
    <w:rsid w:val="00CB50E0"/>
    <w:rsid w:val="00CC28D8"/>
    <w:rsid w:val="00CD4DF0"/>
    <w:rsid w:val="00CD692C"/>
    <w:rsid w:val="00CD6BE4"/>
    <w:rsid w:val="00CE5DC9"/>
    <w:rsid w:val="00CF203E"/>
    <w:rsid w:val="00CF3265"/>
    <w:rsid w:val="00D00CDA"/>
    <w:rsid w:val="00D01852"/>
    <w:rsid w:val="00D0243F"/>
    <w:rsid w:val="00D02526"/>
    <w:rsid w:val="00D03B74"/>
    <w:rsid w:val="00D06755"/>
    <w:rsid w:val="00D15D69"/>
    <w:rsid w:val="00D27583"/>
    <w:rsid w:val="00D45066"/>
    <w:rsid w:val="00D46F2D"/>
    <w:rsid w:val="00D508A3"/>
    <w:rsid w:val="00D50984"/>
    <w:rsid w:val="00D513E5"/>
    <w:rsid w:val="00D563C5"/>
    <w:rsid w:val="00D63842"/>
    <w:rsid w:val="00D645BF"/>
    <w:rsid w:val="00D71082"/>
    <w:rsid w:val="00D7230F"/>
    <w:rsid w:val="00D72415"/>
    <w:rsid w:val="00D73009"/>
    <w:rsid w:val="00D748DD"/>
    <w:rsid w:val="00D76D6C"/>
    <w:rsid w:val="00D77247"/>
    <w:rsid w:val="00D81CE4"/>
    <w:rsid w:val="00D82513"/>
    <w:rsid w:val="00D86E6D"/>
    <w:rsid w:val="00D86F9B"/>
    <w:rsid w:val="00D915FA"/>
    <w:rsid w:val="00D94BD0"/>
    <w:rsid w:val="00D97953"/>
    <w:rsid w:val="00DA07DF"/>
    <w:rsid w:val="00DB2AB9"/>
    <w:rsid w:val="00DC2E28"/>
    <w:rsid w:val="00DC322B"/>
    <w:rsid w:val="00DD001F"/>
    <w:rsid w:val="00DD22DA"/>
    <w:rsid w:val="00DE0053"/>
    <w:rsid w:val="00DE3FA0"/>
    <w:rsid w:val="00DE5760"/>
    <w:rsid w:val="00DF7074"/>
    <w:rsid w:val="00E006FD"/>
    <w:rsid w:val="00E00C16"/>
    <w:rsid w:val="00E022D7"/>
    <w:rsid w:val="00E0394C"/>
    <w:rsid w:val="00E0398C"/>
    <w:rsid w:val="00E0576B"/>
    <w:rsid w:val="00E058F9"/>
    <w:rsid w:val="00E07D01"/>
    <w:rsid w:val="00E139B5"/>
    <w:rsid w:val="00E2641F"/>
    <w:rsid w:val="00E26927"/>
    <w:rsid w:val="00E3178A"/>
    <w:rsid w:val="00E638F7"/>
    <w:rsid w:val="00E63F42"/>
    <w:rsid w:val="00E675BE"/>
    <w:rsid w:val="00E8696E"/>
    <w:rsid w:val="00E87EAE"/>
    <w:rsid w:val="00EA0D67"/>
    <w:rsid w:val="00EA0FC4"/>
    <w:rsid w:val="00EA33BA"/>
    <w:rsid w:val="00EA3CC4"/>
    <w:rsid w:val="00EA54A3"/>
    <w:rsid w:val="00EA78F0"/>
    <w:rsid w:val="00EA7B69"/>
    <w:rsid w:val="00EB16C3"/>
    <w:rsid w:val="00EB677B"/>
    <w:rsid w:val="00EB6949"/>
    <w:rsid w:val="00EB6BD8"/>
    <w:rsid w:val="00EB73ED"/>
    <w:rsid w:val="00ED4D3A"/>
    <w:rsid w:val="00EE0BC8"/>
    <w:rsid w:val="00EE13EB"/>
    <w:rsid w:val="00EE5602"/>
    <w:rsid w:val="00F00C5B"/>
    <w:rsid w:val="00F10A05"/>
    <w:rsid w:val="00F117BE"/>
    <w:rsid w:val="00F13E7D"/>
    <w:rsid w:val="00F15DA7"/>
    <w:rsid w:val="00F177D9"/>
    <w:rsid w:val="00F17D19"/>
    <w:rsid w:val="00F23639"/>
    <w:rsid w:val="00F27FB7"/>
    <w:rsid w:val="00F34559"/>
    <w:rsid w:val="00F35649"/>
    <w:rsid w:val="00F361A6"/>
    <w:rsid w:val="00F440B5"/>
    <w:rsid w:val="00F45A63"/>
    <w:rsid w:val="00F5228E"/>
    <w:rsid w:val="00F525B9"/>
    <w:rsid w:val="00F575C8"/>
    <w:rsid w:val="00F64123"/>
    <w:rsid w:val="00F64BCB"/>
    <w:rsid w:val="00F70C04"/>
    <w:rsid w:val="00F71B2E"/>
    <w:rsid w:val="00F80E83"/>
    <w:rsid w:val="00F83241"/>
    <w:rsid w:val="00F834CC"/>
    <w:rsid w:val="00F84CA1"/>
    <w:rsid w:val="00F850E6"/>
    <w:rsid w:val="00F85B83"/>
    <w:rsid w:val="00F85BFA"/>
    <w:rsid w:val="00F87405"/>
    <w:rsid w:val="00F8750A"/>
    <w:rsid w:val="00F953A2"/>
    <w:rsid w:val="00FA4ADF"/>
    <w:rsid w:val="00FA6F4B"/>
    <w:rsid w:val="00FC04F5"/>
    <w:rsid w:val="00FC501E"/>
    <w:rsid w:val="00FD556B"/>
    <w:rsid w:val="00FD6116"/>
    <w:rsid w:val="00FE0779"/>
    <w:rsid w:val="00FE5F3B"/>
    <w:rsid w:val="00FF1339"/>
    <w:rsid w:val="00FF50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3CE3"/>
  <w15:chartTrackingRefBased/>
  <w15:docId w15:val="{549F7B08-83CA-4E29-AAB2-9C122D53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5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066"/>
    <w:rPr>
      <w:rFonts w:ascii="Segoe UI" w:hAnsi="Segoe UI" w:cs="Segoe UI"/>
      <w:sz w:val="18"/>
      <w:szCs w:val="18"/>
    </w:rPr>
  </w:style>
  <w:style w:type="paragraph" w:styleId="ListParagraph">
    <w:name w:val="List Paragraph"/>
    <w:basedOn w:val="Normal"/>
    <w:uiPriority w:val="34"/>
    <w:qFormat/>
    <w:rsid w:val="00F834CC"/>
    <w:pPr>
      <w:ind w:left="720"/>
      <w:contextualSpacing/>
    </w:pPr>
  </w:style>
  <w:style w:type="character" w:styleId="Hyperlink">
    <w:name w:val="Hyperlink"/>
    <w:basedOn w:val="DefaultParagraphFont"/>
    <w:uiPriority w:val="99"/>
    <w:unhideWhenUsed/>
    <w:rsid w:val="00A470E7"/>
    <w:rPr>
      <w:color w:val="0563C1" w:themeColor="hyperlink"/>
      <w:u w:val="single"/>
    </w:rPr>
  </w:style>
  <w:style w:type="character" w:styleId="UnresolvedMention">
    <w:name w:val="Unresolved Mention"/>
    <w:basedOn w:val="DefaultParagraphFont"/>
    <w:uiPriority w:val="99"/>
    <w:semiHidden/>
    <w:unhideWhenUsed/>
    <w:rsid w:val="00A470E7"/>
    <w:rPr>
      <w:color w:val="605E5C"/>
      <w:shd w:val="clear" w:color="auto" w:fill="E1DFDD"/>
    </w:rPr>
  </w:style>
  <w:style w:type="character" w:styleId="FollowedHyperlink">
    <w:name w:val="FollowedHyperlink"/>
    <w:basedOn w:val="DefaultParagraphFont"/>
    <w:uiPriority w:val="99"/>
    <w:semiHidden/>
    <w:unhideWhenUsed/>
    <w:rsid w:val="003971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Anniina Wikman Yates</dc:creator>
  <cp:keywords/>
  <dc:description/>
  <cp:lastModifiedBy>Anniina Wikman Yates</cp:lastModifiedBy>
  <cp:revision>7</cp:revision>
  <dcterms:created xsi:type="dcterms:W3CDTF">2024-09-23T07:36:00Z</dcterms:created>
  <dcterms:modified xsi:type="dcterms:W3CDTF">2024-09-23T07:38:00Z</dcterms:modified>
</cp:coreProperties>
</file>