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E734" w14:textId="2C987BC1" w:rsidR="002C2192" w:rsidRPr="001E07AD" w:rsidRDefault="001E07AD" w:rsidP="00504422">
      <w:pPr>
        <w:pStyle w:val="Heading1"/>
        <w:spacing w:after="120"/>
        <w:rPr>
          <w:rFonts w:ascii="Noto Sans" w:eastAsia="Times New Roman" w:hAnsi="Noto Sans" w:cs="Noto Sans"/>
          <w:b/>
          <w:lang w:eastAsia="en-GB"/>
        </w:rPr>
      </w:pPr>
      <w:bookmarkStart w:id="0" w:name="_Toc401221560"/>
      <w:bookmarkStart w:id="1" w:name="_Toc464646157"/>
      <w:r w:rsidRPr="001E07AD">
        <w:rPr>
          <w:rFonts w:ascii="Noto Sans" w:eastAsia="Times New Roman" w:hAnsi="Noto Sans" w:cs="Noto Sans"/>
          <w:b/>
          <w:noProof/>
          <w:lang w:eastAsia="en-GB"/>
        </w:rPr>
        <w:drawing>
          <wp:anchor distT="0" distB="0" distL="114300" distR="114300" simplePos="0" relativeHeight="251658240" behindDoc="0" locked="0" layoutInCell="1" allowOverlap="1" wp14:anchorId="70D06E6E" wp14:editId="4E5448D5">
            <wp:simplePos x="914400" y="1066800"/>
            <wp:positionH relativeFrom="margin">
              <wp:align>center</wp:align>
            </wp:positionH>
            <wp:positionV relativeFrom="margin">
              <wp:align>top</wp:align>
            </wp:positionV>
            <wp:extent cx="5731510" cy="382905"/>
            <wp:effectExtent l="0" t="0" r="2540" b="0"/>
            <wp:wrapSquare wrapText="bothSides"/>
            <wp:docPr id="793284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4512" name="Picture 793284512"/>
                    <pic:cNvPicPr/>
                  </pic:nvPicPr>
                  <pic:blipFill>
                    <a:blip r:embed="rId7">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anchor>
        </w:drawing>
      </w:r>
    </w:p>
    <w:p w14:paraId="400AD66B" w14:textId="32887984" w:rsidR="00216A83" w:rsidRPr="0014397C" w:rsidRDefault="00216A83" w:rsidP="00504422">
      <w:pPr>
        <w:pStyle w:val="Heading1"/>
        <w:spacing w:after="120"/>
        <w:rPr>
          <w:rFonts w:ascii="Kalice" w:eastAsia="Times New Roman" w:hAnsi="Kalice" w:cs="Noto Sans"/>
          <w:bCs/>
          <w:color w:val="auto"/>
          <w:lang w:eastAsia="en-GB"/>
        </w:rPr>
      </w:pPr>
      <w:r w:rsidRPr="0014397C">
        <w:rPr>
          <w:rFonts w:ascii="Kalice" w:eastAsia="Times New Roman" w:hAnsi="Kalice" w:cs="Noto Sans"/>
          <w:bCs/>
          <w:color w:val="auto"/>
          <w:lang w:eastAsia="en-GB"/>
        </w:rPr>
        <w:t>Notes on the Conduct of a Complaint Review Hearing</w:t>
      </w:r>
      <w:bookmarkEnd w:id="0"/>
      <w:bookmarkEnd w:id="1"/>
      <w:r w:rsidRPr="0014397C">
        <w:rPr>
          <w:rFonts w:ascii="Kalice" w:eastAsia="Times New Roman" w:hAnsi="Kalice" w:cs="Noto Sans"/>
          <w:bCs/>
          <w:color w:val="auto"/>
          <w:lang w:eastAsia="en-GB"/>
        </w:rPr>
        <w:t xml:space="preserve"> </w:t>
      </w:r>
    </w:p>
    <w:p w14:paraId="02ACE3D4" w14:textId="77777777" w:rsidR="001E07AD" w:rsidRPr="001E07AD" w:rsidRDefault="001E07AD" w:rsidP="001E07AD">
      <w:pPr>
        <w:rPr>
          <w:lang w:eastAsia="en-GB"/>
        </w:rPr>
      </w:pPr>
    </w:p>
    <w:p w14:paraId="7AD09E89" w14:textId="77777777" w:rsidR="00216A83" w:rsidRPr="001E07AD" w:rsidRDefault="00216A83" w:rsidP="00504422">
      <w:pPr>
        <w:pStyle w:val="Heading2"/>
        <w:rPr>
          <w:rFonts w:ascii="Noto Sans" w:hAnsi="Noto Sans" w:cs="Noto Sans"/>
        </w:rPr>
      </w:pPr>
      <w:r w:rsidRPr="001E07AD">
        <w:rPr>
          <w:rFonts w:ascii="Noto Sans" w:hAnsi="Noto Sans" w:cs="Noto Sans"/>
        </w:rPr>
        <w:t>1.</w:t>
      </w:r>
      <w:r w:rsidRPr="001E07AD">
        <w:rPr>
          <w:rFonts w:ascii="Noto Sans" w:hAnsi="Noto Sans" w:cs="Noto Sans"/>
        </w:rPr>
        <w:tab/>
        <w:t>Purpose</w:t>
      </w:r>
    </w:p>
    <w:p w14:paraId="305EDB8A" w14:textId="41E17175" w:rsidR="00216A83" w:rsidRPr="001E07AD" w:rsidRDefault="00216A83" w:rsidP="00216A83">
      <w:pPr>
        <w:suppressAutoHyphens/>
        <w:spacing w:line="254" w:lineRule="auto"/>
        <w:ind w:left="360"/>
        <w:rPr>
          <w:rFonts w:ascii="Noto Sans" w:eastAsia="Arial Unicode MS" w:hAnsi="Noto Sans" w:cs="Noto Sans"/>
          <w:b/>
          <w:bCs/>
          <w:color w:val="00000A"/>
          <w:kern w:val="1"/>
          <w:sz w:val="20"/>
        </w:rPr>
      </w:pPr>
      <w:r w:rsidRPr="001E07AD">
        <w:rPr>
          <w:rFonts w:ascii="Noto Sans" w:eastAsia="Arial Unicode MS" w:hAnsi="Noto Sans" w:cs="Noto Sans"/>
          <w:color w:val="00000A"/>
          <w:kern w:val="1"/>
          <w:sz w:val="20"/>
        </w:rPr>
        <w:t xml:space="preserve">The purpose of the hearing is to hear the complaint and to consider the response of the </w:t>
      </w:r>
      <w:r w:rsidR="0047270C">
        <w:rPr>
          <w:rFonts w:ascii="Noto Sans" w:eastAsia="Arial Unicode MS" w:hAnsi="Noto Sans" w:cs="Noto Sans"/>
          <w:color w:val="00000A"/>
          <w:kern w:val="1"/>
          <w:sz w:val="20"/>
        </w:rPr>
        <w:t>Conservatoire</w:t>
      </w:r>
      <w:r w:rsidRPr="001E07AD">
        <w:rPr>
          <w:rFonts w:ascii="Noto Sans" w:eastAsia="Arial Unicode MS" w:hAnsi="Noto Sans" w:cs="Noto Sans"/>
          <w:color w:val="00000A"/>
          <w:kern w:val="1"/>
          <w:sz w:val="20"/>
        </w:rPr>
        <w:t>. The panel will determine whether your complaint is justified and whether the department has provided a reasonable response or resolution.</w:t>
      </w:r>
    </w:p>
    <w:p w14:paraId="42191B05" w14:textId="77777777" w:rsidR="00216A83" w:rsidRPr="001E07AD" w:rsidRDefault="00216A83" w:rsidP="00504422">
      <w:pPr>
        <w:pStyle w:val="Heading2"/>
        <w:rPr>
          <w:rFonts w:ascii="Noto Sans" w:hAnsi="Noto Sans" w:cs="Noto Sans"/>
        </w:rPr>
      </w:pPr>
      <w:r w:rsidRPr="001E07AD">
        <w:rPr>
          <w:rFonts w:ascii="Noto Sans" w:hAnsi="Noto Sans" w:cs="Noto Sans"/>
        </w:rPr>
        <w:t>2.</w:t>
      </w:r>
      <w:r w:rsidRPr="001E07AD">
        <w:rPr>
          <w:rFonts w:ascii="Noto Sans" w:hAnsi="Noto Sans" w:cs="Noto Sans"/>
        </w:rPr>
        <w:tab/>
        <w:t xml:space="preserve"> Process</w:t>
      </w:r>
    </w:p>
    <w:p w14:paraId="582E5925" w14:textId="0BC7FBB1" w:rsidR="00216A83" w:rsidRPr="001E07AD" w:rsidRDefault="00216A83" w:rsidP="00216A83">
      <w:pPr>
        <w:suppressAutoHyphens/>
        <w:spacing w:line="240" w:lineRule="auto"/>
        <w:ind w:left="360"/>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 xml:space="preserve">The Director of </w:t>
      </w:r>
      <w:r w:rsidR="00DE274E" w:rsidRPr="001E07AD">
        <w:rPr>
          <w:rFonts w:ascii="Noto Sans" w:eastAsia="Arial Unicode MS" w:hAnsi="Noto Sans" w:cs="Noto Sans"/>
          <w:color w:val="00000A"/>
          <w:kern w:val="1"/>
          <w:sz w:val="20"/>
          <w:szCs w:val="20"/>
        </w:rPr>
        <w:t xml:space="preserve">Strategy and Business </w:t>
      </w:r>
      <w:r w:rsidRPr="001E07AD">
        <w:rPr>
          <w:rFonts w:ascii="Noto Sans" w:eastAsia="Arial Unicode MS" w:hAnsi="Noto Sans" w:cs="Noto Sans"/>
          <w:color w:val="00000A"/>
          <w:kern w:val="1"/>
          <w:sz w:val="20"/>
          <w:szCs w:val="20"/>
        </w:rPr>
        <w:t xml:space="preserve">Operations or a nominee will arrange a complaint hearing following your written request, as </w:t>
      </w:r>
      <w:r w:rsidR="00DE274E" w:rsidRPr="001E07AD">
        <w:rPr>
          <w:rFonts w:ascii="Noto Sans" w:eastAsia="Arial Unicode MS" w:hAnsi="Noto Sans" w:cs="Noto Sans"/>
          <w:color w:val="00000A"/>
          <w:kern w:val="1"/>
          <w:sz w:val="20"/>
          <w:szCs w:val="20"/>
        </w:rPr>
        <w:t xml:space="preserve">stage three </w:t>
      </w:r>
      <w:r w:rsidRPr="001E07AD">
        <w:rPr>
          <w:rFonts w:ascii="Noto Sans" w:eastAsia="Arial Unicode MS" w:hAnsi="Noto Sans" w:cs="Noto Sans"/>
          <w:color w:val="00000A"/>
          <w:kern w:val="1"/>
          <w:sz w:val="20"/>
          <w:szCs w:val="20"/>
        </w:rPr>
        <w:t xml:space="preserve">of the formal complaints procedure, provided it has met the review criteria </w:t>
      </w:r>
      <w:r w:rsidR="00AA57EE">
        <w:rPr>
          <w:rFonts w:ascii="Noto Sans" w:eastAsia="Arial Unicode MS" w:hAnsi="Noto Sans" w:cs="Noto Sans"/>
          <w:color w:val="00000A"/>
          <w:kern w:val="1"/>
          <w:sz w:val="20"/>
          <w:szCs w:val="20"/>
        </w:rPr>
        <w:t>set out in Chapter H of the Academic Quality Handbook.</w:t>
      </w:r>
    </w:p>
    <w:p w14:paraId="051EC17A" w14:textId="77777777" w:rsidR="00216A83" w:rsidRPr="001E07AD" w:rsidRDefault="00216A83" w:rsidP="00216A83">
      <w:pPr>
        <w:suppressAutoHyphens/>
        <w:spacing w:line="240" w:lineRule="auto"/>
        <w:ind w:left="360"/>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Membership</w:t>
      </w:r>
    </w:p>
    <w:p w14:paraId="07F1216B" w14:textId="77777777" w:rsidR="00216A83" w:rsidRPr="001E07AD" w:rsidRDefault="00216A83" w:rsidP="00216A83">
      <w:pPr>
        <w:suppressAutoHyphens/>
        <w:spacing w:line="254" w:lineRule="auto"/>
        <w:ind w:left="360"/>
        <w:rPr>
          <w:rFonts w:ascii="Noto Sans" w:eastAsia="Arial Unicode MS" w:hAnsi="Noto Sans" w:cs="Noto Sans"/>
          <w:color w:val="00000A"/>
          <w:kern w:val="1"/>
          <w:sz w:val="20"/>
        </w:rPr>
      </w:pPr>
      <w:r w:rsidRPr="001E07AD">
        <w:rPr>
          <w:rFonts w:ascii="Noto Sans" w:eastAsia="Arial Unicode MS" w:hAnsi="Noto Sans" w:cs="Noto Sans"/>
          <w:color w:val="00000A"/>
          <w:kern w:val="1"/>
          <w:sz w:val="20"/>
        </w:rPr>
        <w:t xml:space="preserve">The Director of </w:t>
      </w:r>
      <w:r w:rsidR="00DE274E" w:rsidRPr="001E07AD">
        <w:rPr>
          <w:rFonts w:ascii="Noto Sans" w:eastAsia="Arial Unicode MS" w:hAnsi="Noto Sans" w:cs="Noto Sans"/>
          <w:color w:val="00000A"/>
          <w:kern w:val="1"/>
          <w:sz w:val="20"/>
        </w:rPr>
        <w:t xml:space="preserve">Strategy and Business </w:t>
      </w:r>
      <w:r w:rsidRPr="001E07AD">
        <w:rPr>
          <w:rFonts w:ascii="Noto Sans" w:eastAsia="Arial Unicode MS" w:hAnsi="Noto Sans" w:cs="Noto Sans"/>
          <w:color w:val="00000A"/>
          <w:kern w:val="1"/>
          <w:sz w:val="20"/>
        </w:rPr>
        <w:t>Operations will determine the membership of the panel to include:</w:t>
      </w:r>
    </w:p>
    <w:p w14:paraId="489BACE9" w14:textId="77777777" w:rsidR="00216A83" w:rsidRPr="001E07AD" w:rsidRDefault="00DE274E"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a senior member of staff not previously involved in the complaint as chair</w:t>
      </w:r>
      <w:r w:rsidR="00216A83" w:rsidRPr="001E07AD">
        <w:rPr>
          <w:rFonts w:ascii="Noto Sans" w:eastAsia="Times New Roman" w:hAnsi="Noto Sans" w:cs="Noto Sans"/>
          <w:color w:val="00000A"/>
          <w:kern w:val="1"/>
          <w:sz w:val="20"/>
          <w:szCs w:val="20"/>
          <w:lang w:eastAsia="en-GB"/>
        </w:rPr>
        <w:t>;</w:t>
      </w:r>
    </w:p>
    <w:p w14:paraId="1745327A"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two members of staff with no previous involvement directly relating to the complaint prior to the receipt of the appeal;</w:t>
      </w:r>
    </w:p>
    <w:p w14:paraId="54AE1EE7"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one representative of the Students' Union.</w:t>
      </w:r>
    </w:p>
    <w:p w14:paraId="36E460AE" w14:textId="77777777" w:rsidR="00216A83" w:rsidRPr="001E07AD" w:rsidRDefault="00216A83" w:rsidP="00216A83">
      <w:pPr>
        <w:suppressAutoHyphens/>
        <w:spacing w:line="254" w:lineRule="auto"/>
        <w:ind w:left="360"/>
        <w:rPr>
          <w:rFonts w:ascii="Noto Sans" w:eastAsia="Arial Unicode MS" w:hAnsi="Noto Sans" w:cs="Noto Sans"/>
          <w:color w:val="00000A"/>
          <w:kern w:val="1"/>
          <w:sz w:val="20"/>
        </w:rPr>
      </w:pPr>
      <w:r w:rsidRPr="001E07AD">
        <w:rPr>
          <w:rFonts w:ascii="Noto Sans" w:eastAsia="Arial Unicode MS" w:hAnsi="Noto Sans" w:cs="Noto Sans"/>
          <w:color w:val="00000A"/>
          <w:kern w:val="1"/>
          <w:sz w:val="20"/>
        </w:rPr>
        <w:t>The full panel should normally be present to allow the hearing to proceed. The chair may, exceptionally, allow the hearing to go ahead in the absence of some members of the panel, subject to the agreement of the parties, including the complainant.</w:t>
      </w:r>
    </w:p>
    <w:p w14:paraId="725DC81A" w14:textId="12A27754" w:rsidR="00216A83" w:rsidRPr="001E07AD" w:rsidRDefault="00216A83" w:rsidP="00216A83">
      <w:pPr>
        <w:numPr>
          <w:ilvl w:val="0"/>
          <w:numId w:val="2"/>
        </w:numPr>
        <w:suppressAutoHyphens/>
        <w:spacing w:line="240" w:lineRule="auto"/>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 xml:space="preserve">You may attend and bring a friend or representative (defined as a registered student of the </w:t>
      </w:r>
      <w:r w:rsidR="007B1AF1">
        <w:rPr>
          <w:rFonts w:ascii="Noto Sans" w:eastAsia="Arial Unicode MS" w:hAnsi="Noto Sans" w:cs="Noto Sans"/>
          <w:color w:val="00000A"/>
          <w:kern w:val="1"/>
          <w:sz w:val="20"/>
          <w:szCs w:val="20"/>
        </w:rPr>
        <w:t>Conservatoire</w:t>
      </w:r>
      <w:r w:rsidRPr="001E07AD">
        <w:rPr>
          <w:rFonts w:ascii="Noto Sans" w:eastAsia="Arial Unicode MS" w:hAnsi="Noto Sans" w:cs="Noto Sans"/>
          <w:color w:val="00000A"/>
          <w:kern w:val="1"/>
          <w:sz w:val="20"/>
          <w:szCs w:val="20"/>
        </w:rPr>
        <w:t xml:space="preserve">; an officer of the Students’ Union or a member of staff of the </w:t>
      </w:r>
      <w:r w:rsidR="00FF5E54">
        <w:rPr>
          <w:rFonts w:ascii="Noto Sans" w:eastAsia="Arial Unicode MS" w:hAnsi="Noto Sans" w:cs="Noto Sans"/>
          <w:color w:val="00000A"/>
          <w:kern w:val="1"/>
          <w:sz w:val="20"/>
          <w:szCs w:val="20"/>
        </w:rPr>
        <w:t>Conservatoire</w:t>
      </w:r>
      <w:r w:rsidRPr="001E07AD">
        <w:rPr>
          <w:rFonts w:ascii="Noto Sans" w:eastAsia="Arial Unicode MS" w:hAnsi="Noto Sans" w:cs="Noto Sans"/>
          <w:color w:val="00000A"/>
          <w:kern w:val="1"/>
          <w:sz w:val="20"/>
          <w:szCs w:val="20"/>
        </w:rPr>
        <w:t xml:space="preserve"> who is not acting in a legal capacity and not a fellow complainant or witness).</w:t>
      </w:r>
    </w:p>
    <w:p w14:paraId="12D285EF" w14:textId="77777777" w:rsidR="00216A83" w:rsidRPr="001E07AD" w:rsidRDefault="00216A83" w:rsidP="00216A83">
      <w:pPr>
        <w:numPr>
          <w:ilvl w:val="0"/>
          <w:numId w:val="2"/>
        </w:numPr>
        <w:suppressAutoHyphens/>
        <w:spacing w:line="240" w:lineRule="auto"/>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Members of staff named in a complaint will also be entitled to make their cases to the hearing, if they wish: each member of staff is entitled to be accompanied by a friend or a union representative (not acting in a legal capacity). Up to two Institutional representatives may attend the hearing to respond to the complainant's case.</w:t>
      </w:r>
    </w:p>
    <w:p w14:paraId="3168D84C" w14:textId="77777777" w:rsidR="00216A83" w:rsidRPr="001E07AD" w:rsidRDefault="00216A83" w:rsidP="00216A83">
      <w:pPr>
        <w:numPr>
          <w:ilvl w:val="0"/>
          <w:numId w:val="2"/>
        </w:numPr>
        <w:suppressAutoHyphens/>
        <w:spacing w:line="240" w:lineRule="auto"/>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It is subject to the discretion of the panel to interview anyone involved with the complaint.</w:t>
      </w:r>
    </w:p>
    <w:p w14:paraId="1E3EB779" w14:textId="77777777" w:rsidR="00216A83" w:rsidRPr="001E07AD" w:rsidRDefault="00216A83" w:rsidP="00216A83">
      <w:pPr>
        <w:numPr>
          <w:ilvl w:val="0"/>
          <w:numId w:val="2"/>
        </w:numPr>
        <w:suppressAutoHyphens/>
        <w:spacing w:line="240" w:lineRule="auto"/>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Notice of meeting</w:t>
      </w:r>
    </w:p>
    <w:p w14:paraId="67116AF5" w14:textId="77777777" w:rsidR="00216A83" w:rsidRPr="001E07AD" w:rsidRDefault="00216A83" w:rsidP="00216A83">
      <w:pPr>
        <w:suppressAutoHyphens/>
        <w:spacing w:line="254" w:lineRule="auto"/>
        <w:ind w:left="720"/>
        <w:rPr>
          <w:rFonts w:ascii="Noto Sans" w:eastAsia="Arial Unicode MS" w:hAnsi="Noto Sans" w:cs="Noto Sans"/>
          <w:color w:val="00000A"/>
          <w:kern w:val="1"/>
          <w:sz w:val="20"/>
        </w:rPr>
      </w:pPr>
      <w:r w:rsidRPr="001E07AD">
        <w:rPr>
          <w:rFonts w:ascii="Noto Sans" w:eastAsia="Arial Unicode MS" w:hAnsi="Noto Sans" w:cs="Noto Sans"/>
          <w:color w:val="00000A"/>
          <w:kern w:val="1"/>
          <w:sz w:val="20"/>
        </w:rPr>
        <w:t xml:space="preserve">The parties will have a minimum of </w:t>
      </w:r>
      <w:r w:rsidR="00DE274E" w:rsidRPr="001E07AD">
        <w:rPr>
          <w:rFonts w:ascii="Noto Sans" w:eastAsia="Arial Unicode MS" w:hAnsi="Noto Sans" w:cs="Noto Sans"/>
          <w:color w:val="00000A"/>
          <w:kern w:val="1"/>
          <w:sz w:val="20"/>
        </w:rPr>
        <w:t xml:space="preserve">five calendar </w:t>
      </w:r>
      <w:r w:rsidRPr="001E07AD">
        <w:rPr>
          <w:rFonts w:ascii="Noto Sans" w:eastAsia="Arial Unicode MS" w:hAnsi="Noto Sans" w:cs="Noto Sans"/>
          <w:color w:val="00000A"/>
          <w:kern w:val="1"/>
          <w:sz w:val="20"/>
        </w:rPr>
        <w:t>days' notice of the hearing wherever possible.</w:t>
      </w:r>
    </w:p>
    <w:p w14:paraId="22411638" w14:textId="77777777" w:rsidR="00216A83" w:rsidRPr="001E07AD" w:rsidRDefault="00216A83" w:rsidP="00216A83">
      <w:pPr>
        <w:numPr>
          <w:ilvl w:val="0"/>
          <w:numId w:val="2"/>
        </w:numPr>
        <w:suppressAutoHyphens/>
        <w:spacing w:line="240" w:lineRule="auto"/>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Conduct of meeting</w:t>
      </w:r>
    </w:p>
    <w:p w14:paraId="35FE1452" w14:textId="571CFED9" w:rsidR="00216A83" w:rsidRPr="001E07AD" w:rsidRDefault="00216A83" w:rsidP="003455E4">
      <w:pPr>
        <w:suppressAutoHyphens/>
        <w:spacing w:line="254" w:lineRule="auto"/>
        <w:ind w:left="360"/>
        <w:rPr>
          <w:rFonts w:ascii="Noto Sans" w:eastAsia="Arial Unicode MS" w:hAnsi="Noto Sans" w:cs="Noto Sans"/>
          <w:color w:val="00000A"/>
          <w:kern w:val="1"/>
          <w:sz w:val="20"/>
        </w:rPr>
      </w:pPr>
      <w:r w:rsidRPr="001E07AD">
        <w:rPr>
          <w:rFonts w:ascii="Noto Sans" w:eastAsia="Arial Unicode MS" w:hAnsi="Noto Sans" w:cs="Noto Sans"/>
          <w:color w:val="00000A"/>
          <w:kern w:val="1"/>
          <w:sz w:val="20"/>
        </w:rPr>
        <w:t xml:space="preserve">The hearing will </w:t>
      </w:r>
      <w:r w:rsidR="00DE274E" w:rsidRPr="001E07AD">
        <w:rPr>
          <w:rFonts w:ascii="Noto Sans" w:eastAsia="Arial Unicode MS" w:hAnsi="Noto Sans" w:cs="Noto Sans"/>
          <w:color w:val="00000A"/>
          <w:kern w:val="1"/>
          <w:sz w:val="20"/>
        </w:rPr>
        <w:t xml:space="preserve">ordinarily </w:t>
      </w:r>
      <w:r w:rsidRPr="001E07AD">
        <w:rPr>
          <w:rFonts w:ascii="Noto Sans" w:eastAsia="Arial Unicode MS" w:hAnsi="Noto Sans" w:cs="Noto Sans"/>
          <w:color w:val="00000A"/>
          <w:kern w:val="1"/>
          <w:sz w:val="20"/>
        </w:rPr>
        <w:t>be conducted as follows (indicative format)</w:t>
      </w:r>
      <w:r w:rsidR="00DE274E" w:rsidRPr="001E07AD">
        <w:rPr>
          <w:rFonts w:ascii="Noto Sans" w:eastAsia="Arial Unicode MS" w:hAnsi="Noto Sans" w:cs="Noto Sans"/>
          <w:color w:val="00000A"/>
          <w:kern w:val="1"/>
          <w:sz w:val="20"/>
        </w:rPr>
        <w:t xml:space="preserve"> although the panel has discretion to operate as it sees fit depending on the circumstances</w:t>
      </w:r>
      <w:r w:rsidRPr="001E07AD">
        <w:rPr>
          <w:rFonts w:ascii="Noto Sans" w:eastAsia="Arial Unicode MS" w:hAnsi="Noto Sans" w:cs="Noto Sans"/>
          <w:color w:val="00000A"/>
          <w:kern w:val="1"/>
          <w:sz w:val="20"/>
        </w:rPr>
        <w:t>:</w:t>
      </w:r>
    </w:p>
    <w:p w14:paraId="6F5E6D8B"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Introduction of those present and explanation of the format and purpose of the hearing.</w:t>
      </w:r>
    </w:p>
    <w:p w14:paraId="149D72F2"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Agree the extent of the documentation and other material evidence that will be considered as part of the hearing and confirm that all parties have the material (NB: no new evidence is admissible at this time).</w:t>
      </w:r>
    </w:p>
    <w:p w14:paraId="774F74B8"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You or your representative will state the complaint and provide a supporting statement (indicative time: 10-15 minutes).</w:t>
      </w:r>
    </w:p>
    <w:p w14:paraId="3E3DA9A2"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Opportunity through the chair for panel members and departmental representatives to question you or your representative</w:t>
      </w:r>
    </w:p>
    <w:p w14:paraId="5EA1902E" w14:textId="49DD2C95"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The department representative responds (indicative time: 10-15 minutes)</w:t>
      </w:r>
    </w:p>
    <w:p w14:paraId="772516DD" w14:textId="7AE34795"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 xml:space="preserve">Opportunity - through the chair - for you and panel members to question the </w:t>
      </w:r>
      <w:r w:rsidR="00CB1542">
        <w:rPr>
          <w:rFonts w:ascii="Noto Sans" w:eastAsia="Times New Roman" w:hAnsi="Noto Sans" w:cs="Noto Sans"/>
          <w:color w:val="00000A"/>
          <w:kern w:val="1"/>
          <w:sz w:val="20"/>
          <w:szCs w:val="20"/>
          <w:lang w:eastAsia="en-GB"/>
        </w:rPr>
        <w:t>department</w:t>
      </w:r>
      <w:r w:rsidR="003F0FC3">
        <w:rPr>
          <w:rFonts w:ascii="Noto Sans" w:eastAsia="Times New Roman" w:hAnsi="Noto Sans" w:cs="Noto Sans"/>
          <w:color w:val="00000A"/>
          <w:kern w:val="1"/>
          <w:sz w:val="20"/>
          <w:szCs w:val="20"/>
          <w:lang w:eastAsia="en-GB"/>
        </w:rPr>
        <w:t>’s</w:t>
      </w:r>
      <w:r w:rsidRPr="001E07AD">
        <w:rPr>
          <w:rFonts w:ascii="Noto Sans" w:eastAsia="Times New Roman" w:hAnsi="Noto Sans" w:cs="Noto Sans"/>
          <w:color w:val="00000A"/>
          <w:kern w:val="1"/>
          <w:sz w:val="20"/>
          <w:szCs w:val="20"/>
          <w:lang w:eastAsia="en-GB"/>
        </w:rPr>
        <w:t xml:space="preserve"> response</w:t>
      </w:r>
    </w:p>
    <w:p w14:paraId="64EB1A8A" w14:textId="7C3E23F9"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Summing up by the department representative (five minutes)</w:t>
      </w:r>
    </w:p>
    <w:p w14:paraId="2A65FC85"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Summing up by you or your representative (five minutes)</w:t>
      </w:r>
    </w:p>
    <w:p w14:paraId="259552BC"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Adjournment - chair and panel to consider the submission in private</w:t>
      </w:r>
    </w:p>
    <w:p w14:paraId="6C93B6A8" w14:textId="2DB430F8" w:rsidR="00216A83" w:rsidRPr="001E07AD" w:rsidRDefault="00216A83" w:rsidP="00216A83">
      <w:pPr>
        <w:suppressAutoHyphens/>
        <w:spacing w:line="254" w:lineRule="auto"/>
        <w:ind w:left="720"/>
        <w:rPr>
          <w:rFonts w:ascii="Noto Sans" w:eastAsia="Arial Unicode MS" w:hAnsi="Noto Sans" w:cs="Noto Sans"/>
          <w:color w:val="00000A"/>
          <w:kern w:val="1"/>
          <w:sz w:val="20"/>
        </w:rPr>
      </w:pPr>
      <w:r w:rsidRPr="001E07AD">
        <w:rPr>
          <w:rFonts w:ascii="Noto Sans" w:eastAsia="Arial Unicode MS" w:hAnsi="Noto Sans" w:cs="Noto Sans"/>
          <w:color w:val="00000A"/>
          <w:kern w:val="1"/>
          <w:sz w:val="20"/>
        </w:rPr>
        <w:t xml:space="preserve">NB both you and the </w:t>
      </w:r>
      <w:r w:rsidR="00FF5E54">
        <w:rPr>
          <w:rFonts w:ascii="Noto Sans" w:eastAsia="Arial Unicode MS" w:hAnsi="Noto Sans" w:cs="Noto Sans"/>
          <w:color w:val="00000A"/>
          <w:kern w:val="1"/>
          <w:sz w:val="20"/>
        </w:rPr>
        <w:t>Conservatoire</w:t>
      </w:r>
      <w:r w:rsidRPr="001E07AD">
        <w:rPr>
          <w:rFonts w:ascii="Noto Sans" w:eastAsia="Arial Unicode MS" w:hAnsi="Noto Sans" w:cs="Noto Sans"/>
          <w:color w:val="00000A"/>
          <w:kern w:val="1"/>
          <w:sz w:val="20"/>
        </w:rPr>
        <w:t xml:space="preserve"> may be required to provide additional information of clarification of matters to the panel, with all parties having access to any new information.</w:t>
      </w:r>
    </w:p>
    <w:p w14:paraId="79D34C5B" w14:textId="77777777" w:rsidR="00216A83" w:rsidRPr="001E07AD" w:rsidRDefault="00216A83" w:rsidP="00216A83">
      <w:pPr>
        <w:numPr>
          <w:ilvl w:val="0"/>
          <w:numId w:val="2"/>
        </w:numPr>
        <w:suppressAutoHyphens/>
        <w:spacing w:line="240" w:lineRule="auto"/>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Documentation and evidence</w:t>
      </w:r>
    </w:p>
    <w:p w14:paraId="3A252CAE" w14:textId="7FDE7E40" w:rsidR="00216A83" w:rsidRPr="001E07AD" w:rsidRDefault="00216A83" w:rsidP="00216A83">
      <w:pPr>
        <w:suppressAutoHyphens/>
        <w:spacing w:after="200" w:line="276" w:lineRule="auto"/>
        <w:ind w:left="720"/>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 xml:space="preserve">The panel will have access to all prior correspondence and the results of the initial investigation. You will receive copies of all documentation used in consideration of the complaint. The </w:t>
      </w:r>
      <w:r w:rsidR="00FF5E54">
        <w:rPr>
          <w:rFonts w:ascii="Noto Sans" w:eastAsia="Times New Roman" w:hAnsi="Noto Sans" w:cs="Noto Sans"/>
          <w:color w:val="00000A"/>
          <w:kern w:val="1"/>
          <w:sz w:val="20"/>
          <w:szCs w:val="20"/>
          <w:lang w:eastAsia="en-GB"/>
        </w:rPr>
        <w:t>Conservatoire</w:t>
      </w:r>
      <w:r w:rsidRPr="001E07AD">
        <w:rPr>
          <w:rFonts w:ascii="Noto Sans" w:eastAsia="Times New Roman" w:hAnsi="Noto Sans" w:cs="Noto Sans"/>
          <w:color w:val="00000A"/>
          <w:kern w:val="1"/>
          <w:sz w:val="20"/>
          <w:szCs w:val="20"/>
          <w:lang w:eastAsia="en-GB"/>
        </w:rPr>
        <w:t xml:space="preserve"> will take reasonable and proportionate steps to identify all relevant information: It will not provide the student with documentation it deems irrelevant to the complaint. The </w:t>
      </w:r>
      <w:r w:rsidR="00FF5E54">
        <w:rPr>
          <w:rFonts w:ascii="Noto Sans" w:eastAsia="Times New Roman" w:hAnsi="Noto Sans" w:cs="Noto Sans"/>
          <w:color w:val="00000A"/>
          <w:kern w:val="1"/>
          <w:sz w:val="20"/>
          <w:szCs w:val="20"/>
          <w:lang w:eastAsia="en-GB"/>
        </w:rPr>
        <w:t>Conservatoire</w:t>
      </w:r>
      <w:r w:rsidRPr="001E07AD">
        <w:rPr>
          <w:rFonts w:ascii="Noto Sans" w:eastAsia="Times New Roman" w:hAnsi="Noto Sans" w:cs="Noto Sans"/>
          <w:color w:val="00000A"/>
          <w:kern w:val="1"/>
          <w:sz w:val="20"/>
          <w:szCs w:val="20"/>
          <w:lang w:eastAsia="en-GB"/>
        </w:rPr>
        <w:t xml:space="preserve"> will, however, reserve the right to withhold the early release of information that is being used in an investigation, if disclosure is likely to prejudice the conduct of the </w:t>
      </w:r>
      <w:r w:rsidR="00FF5E54">
        <w:rPr>
          <w:rFonts w:ascii="Noto Sans" w:eastAsia="Times New Roman" w:hAnsi="Noto Sans" w:cs="Noto Sans"/>
          <w:color w:val="00000A"/>
          <w:kern w:val="1"/>
          <w:sz w:val="20"/>
          <w:szCs w:val="20"/>
          <w:lang w:eastAsia="en-GB"/>
        </w:rPr>
        <w:t>Conservatoire</w:t>
      </w:r>
      <w:r w:rsidRPr="001E07AD">
        <w:rPr>
          <w:rFonts w:ascii="Noto Sans" w:eastAsia="Times New Roman" w:hAnsi="Noto Sans" w:cs="Noto Sans"/>
          <w:color w:val="00000A"/>
          <w:kern w:val="1"/>
          <w:sz w:val="20"/>
          <w:szCs w:val="20"/>
          <w:lang w:eastAsia="en-GB"/>
        </w:rPr>
        <w:t>'s business or the rights of another individual.</w:t>
      </w:r>
    </w:p>
    <w:p w14:paraId="3F2FDF29" w14:textId="77777777" w:rsidR="00216A83" w:rsidRPr="001E07AD" w:rsidRDefault="00216A83" w:rsidP="00216A83">
      <w:pPr>
        <w:suppressAutoHyphens/>
        <w:spacing w:after="200" w:line="276" w:lineRule="auto"/>
        <w:ind w:left="720"/>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 xml:space="preserve">You and the department involved in the complaint are allowed to provide written statements in advance of the meeting which will be considered with the previous documentation. Such statements should be received by the Director of </w:t>
      </w:r>
      <w:r w:rsidR="00DE274E" w:rsidRPr="001E07AD">
        <w:rPr>
          <w:rFonts w:ascii="Noto Sans" w:eastAsia="Times New Roman" w:hAnsi="Noto Sans" w:cs="Noto Sans"/>
          <w:color w:val="00000A"/>
          <w:kern w:val="1"/>
          <w:sz w:val="20"/>
          <w:szCs w:val="20"/>
          <w:lang w:eastAsia="en-GB"/>
        </w:rPr>
        <w:t xml:space="preserve">Strategy and Business </w:t>
      </w:r>
      <w:r w:rsidRPr="001E07AD">
        <w:rPr>
          <w:rFonts w:ascii="Noto Sans" w:eastAsia="Times New Roman" w:hAnsi="Noto Sans" w:cs="Noto Sans"/>
          <w:color w:val="00000A"/>
          <w:kern w:val="1"/>
          <w:sz w:val="20"/>
          <w:szCs w:val="20"/>
          <w:lang w:eastAsia="en-GB"/>
        </w:rPr>
        <w:t xml:space="preserve">Operations at least ten </w:t>
      </w:r>
      <w:r w:rsidR="00DE274E" w:rsidRPr="001E07AD">
        <w:rPr>
          <w:rFonts w:ascii="Noto Sans" w:eastAsia="Times New Roman" w:hAnsi="Noto Sans" w:cs="Noto Sans"/>
          <w:color w:val="00000A"/>
          <w:kern w:val="1"/>
          <w:sz w:val="20"/>
          <w:szCs w:val="20"/>
          <w:lang w:eastAsia="en-GB"/>
        </w:rPr>
        <w:t xml:space="preserve">calendar </w:t>
      </w:r>
      <w:r w:rsidRPr="001E07AD">
        <w:rPr>
          <w:rFonts w:ascii="Noto Sans" w:eastAsia="Times New Roman" w:hAnsi="Noto Sans" w:cs="Noto Sans"/>
          <w:color w:val="00000A"/>
          <w:kern w:val="1"/>
          <w:sz w:val="20"/>
          <w:szCs w:val="20"/>
          <w:lang w:eastAsia="en-GB"/>
        </w:rPr>
        <w:t>days prior to the date of the meeting.</w:t>
      </w:r>
    </w:p>
    <w:p w14:paraId="2A90FA78" w14:textId="77777777" w:rsidR="00216A83" w:rsidRPr="001E07AD" w:rsidRDefault="00216A83" w:rsidP="00216A83">
      <w:pPr>
        <w:suppressAutoHyphens/>
        <w:spacing w:after="200" w:line="276" w:lineRule="auto"/>
        <w:ind w:left="720"/>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All information considered in relation to the review will be dealt with confidentially and will only be disclosed to those parties involved in the investigation or the resolution of the complaint, or as required by law.</w:t>
      </w:r>
    </w:p>
    <w:p w14:paraId="16E58784" w14:textId="77777777" w:rsidR="00216A83" w:rsidRPr="001E07AD" w:rsidRDefault="00216A83" w:rsidP="00216A83">
      <w:pPr>
        <w:numPr>
          <w:ilvl w:val="0"/>
          <w:numId w:val="2"/>
        </w:numPr>
        <w:suppressAutoHyphens/>
        <w:spacing w:line="240" w:lineRule="auto"/>
        <w:rPr>
          <w:rFonts w:ascii="Noto Sans" w:eastAsia="Arial Unicode MS" w:hAnsi="Noto Sans" w:cs="Noto Sans"/>
          <w:color w:val="00000A"/>
          <w:kern w:val="1"/>
          <w:sz w:val="20"/>
          <w:szCs w:val="20"/>
        </w:rPr>
      </w:pPr>
      <w:r w:rsidRPr="001E07AD">
        <w:rPr>
          <w:rFonts w:ascii="Noto Sans" w:eastAsia="Arial Unicode MS" w:hAnsi="Noto Sans" w:cs="Noto Sans"/>
          <w:color w:val="00000A"/>
          <w:kern w:val="1"/>
          <w:sz w:val="20"/>
          <w:szCs w:val="20"/>
        </w:rPr>
        <w:t>Conclusions and recommendations</w:t>
      </w:r>
    </w:p>
    <w:p w14:paraId="7E8C9616" w14:textId="77777777" w:rsidR="00216A83" w:rsidRPr="001E07AD" w:rsidRDefault="00216A83" w:rsidP="00216A83">
      <w:pPr>
        <w:suppressAutoHyphens/>
        <w:spacing w:line="254" w:lineRule="auto"/>
        <w:ind w:firstLine="720"/>
        <w:rPr>
          <w:rFonts w:ascii="Noto Sans" w:eastAsia="Arial Unicode MS" w:hAnsi="Noto Sans" w:cs="Noto Sans"/>
          <w:color w:val="00000A"/>
          <w:kern w:val="1"/>
          <w:sz w:val="20"/>
        </w:rPr>
      </w:pPr>
      <w:r w:rsidRPr="001E07AD">
        <w:rPr>
          <w:rFonts w:ascii="Noto Sans" w:eastAsia="Arial Unicode MS" w:hAnsi="Noto Sans" w:cs="Noto Sans"/>
          <w:color w:val="00000A"/>
          <w:kern w:val="1"/>
          <w:sz w:val="20"/>
          <w:szCs w:val="20"/>
        </w:rPr>
        <w:t>The panel may:</w:t>
      </w:r>
    </w:p>
    <w:p w14:paraId="7266C09A" w14:textId="15062C4A"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 xml:space="preserve">uphold the complaint, making any recommendations to the </w:t>
      </w:r>
      <w:r w:rsidR="002306BE">
        <w:rPr>
          <w:rFonts w:ascii="Noto Sans" w:eastAsia="Times New Roman" w:hAnsi="Noto Sans" w:cs="Noto Sans"/>
          <w:color w:val="00000A"/>
          <w:kern w:val="1"/>
          <w:sz w:val="20"/>
          <w:szCs w:val="20"/>
          <w:lang w:eastAsia="en-GB"/>
        </w:rPr>
        <w:t>Conservatoire</w:t>
      </w:r>
    </w:p>
    <w:p w14:paraId="6AF7C276" w14:textId="26C45FB4"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determine that the department has no case to answer:</w:t>
      </w:r>
    </w:p>
    <w:p w14:paraId="3DEC2613"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 xml:space="preserve">determine that the complaint was investigated reasonably and in line with </w:t>
      </w:r>
      <w:r w:rsidR="00DE274E" w:rsidRPr="001E07AD">
        <w:rPr>
          <w:rFonts w:ascii="Noto Sans" w:eastAsia="Times New Roman" w:hAnsi="Noto Sans" w:cs="Noto Sans"/>
          <w:color w:val="00000A"/>
          <w:kern w:val="1"/>
          <w:sz w:val="20"/>
          <w:szCs w:val="20"/>
          <w:lang w:eastAsia="en-GB"/>
        </w:rPr>
        <w:t xml:space="preserve">Stage Two </w:t>
      </w:r>
      <w:r w:rsidRPr="001E07AD">
        <w:rPr>
          <w:rFonts w:ascii="Noto Sans" w:eastAsia="Times New Roman" w:hAnsi="Noto Sans" w:cs="Noto Sans"/>
          <w:color w:val="00000A"/>
          <w:kern w:val="1"/>
          <w:sz w:val="20"/>
          <w:szCs w:val="20"/>
          <w:lang w:eastAsia="en-GB"/>
        </w:rPr>
        <w:t>of the formal complaints procedure:</w:t>
      </w:r>
    </w:p>
    <w:p w14:paraId="277D6E76"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request supplementary information before reaching a decision. You will be advised of this requirement in writing. Upon receipt of any supplementary information the panel will inform you and confirm its decision in writing. In such cases you will not be required to attend a further meeting.</w:t>
      </w:r>
    </w:p>
    <w:p w14:paraId="12036A41" w14:textId="77777777" w:rsidR="00216A83" w:rsidRPr="001E07AD" w:rsidRDefault="00216A83" w:rsidP="00216A83">
      <w:pPr>
        <w:numPr>
          <w:ilvl w:val="0"/>
          <w:numId w:val="1"/>
        </w:numPr>
        <w:suppressAutoHyphens/>
        <w:spacing w:after="200" w:line="276" w:lineRule="auto"/>
        <w:ind w:left="1418" w:hanging="425"/>
        <w:rPr>
          <w:rFonts w:ascii="Noto Sans" w:eastAsia="Times New Roman" w:hAnsi="Noto Sans" w:cs="Noto Sans"/>
          <w:color w:val="00000A"/>
          <w:kern w:val="1"/>
          <w:sz w:val="20"/>
          <w:szCs w:val="20"/>
          <w:lang w:eastAsia="en-GB"/>
        </w:rPr>
      </w:pPr>
      <w:r w:rsidRPr="001E07AD">
        <w:rPr>
          <w:rFonts w:ascii="Noto Sans" w:eastAsia="Times New Roman" w:hAnsi="Noto Sans" w:cs="Noto Sans"/>
          <w:color w:val="00000A"/>
          <w:kern w:val="1"/>
          <w:sz w:val="20"/>
          <w:szCs w:val="20"/>
          <w:lang w:eastAsia="en-GB"/>
        </w:rPr>
        <w:t>decide whether to recommend consideration of disciplinary action against staff or students. Where the investigation of a complaint gives rise to a formal investigation under the disciplinary procedure (Appendix H.4.9), the students or staff concerned will be advised of their rights under that procedure.</w:t>
      </w:r>
    </w:p>
    <w:p w14:paraId="280FFABC" w14:textId="77777777" w:rsidR="00216A83" w:rsidRPr="001E07AD" w:rsidRDefault="00216A83" w:rsidP="00216A83">
      <w:pPr>
        <w:suppressAutoHyphens/>
        <w:spacing w:line="254" w:lineRule="auto"/>
        <w:ind w:left="720"/>
        <w:rPr>
          <w:rFonts w:ascii="Noto Sans" w:eastAsia="Arial Unicode MS" w:hAnsi="Noto Sans" w:cs="Noto Sans"/>
          <w:color w:val="00000A"/>
          <w:kern w:val="1"/>
          <w:sz w:val="20"/>
        </w:rPr>
      </w:pPr>
      <w:r w:rsidRPr="001E07AD">
        <w:rPr>
          <w:rFonts w:ascii="Noto Sans" w:eastAsia="Arial Unicode MS" w:hAnsi="Noto Sans" w:cs="Noto Sans"/>
          <w:color w:val="00000A"/>
          <w:kern w:val="1"/>
          <w:sz w:val="20"/>
        </w:rPr>
        <w:t xml:space="preserve">The Director of </w:t>
      </w:r>
      <w:r w:rsidR="00DE274E" w:rsidRPr="001E07AD">
        <w:rPr>
          <w:rFonts w:ascii="Noto Sans" w:eastAsia="Arial Unicode MS" w:hAnsi="Noto Sans" w:cs="Noto Sans"/>
          <w:color w:val="00000A"/>
          <w:kern w:val="1"/>
          <w:sz w:val="20"/>
        </w:rPr>
        <w:t xml:space="preserve">Strategy and Business </w:t>
      </w:r>
      <w:r w:rsidRPr="001E07AD">
        <w:rPr>
          <w:rFonts w:ascii="Noto Sans" w:eastAsia="Arial Unicode MS" w:hAnsi="Noto Sans" w:cs="Noto Sans"/>
          <w:color w:val="00000A"/>
          <w:kern w:val="1"/>
          <w:sz w:val="20"/>
        </w:rPr>
        <w:t xml:space="preserve">Operations or a nominee will communicate any conclusions and recommendations in writing to you and the department, with a copy to the Nominated Officer and the Registrar, within </w:t>
      </w:r>
      <w:r w:rsidR="00DE274E" w:rsidRPr="001E07AD">
        <w:rPr>
          <w:rFonts w:ascii="Noto Sans" w:eastAsia="Arial Unicode MS" w:hAnsi="Noto Sans" w:cs="Noto Sans"/>
          <w:color w:val="00000A"/>
          <w:kern w:val="1"/>
          <w:sz w:val="20"/>
        </w:rPr>
        <w:t xml:space="preserve">five calendar </w:t>
      </w:r>
      <w:r w:rsidRPr="001E07AD">
        <w:rPr>
          <w:rFonts w:ascii="Noto Sans" w:eastAsia="Arial Unicode MS" w:hAnsi="Noto Sans" w:cs="Noto Sans"/>
          <w:color w:val="00000A"/>
          <w:kern w:val="1"/>
          <w:sz w:val="20"/>
        </w:rPr>
        <w:t>days of the hearing.</w:t>
      </w:r>
      <w:r w:rsidR="00DE274E" w:rsidRPr="001E07AD">
        <w:rPr>
          <w:rFonts w:ascii="Noto Sans" w:eastAsia="Arial Unicode MS" w:hAnsi="Noto Sans" w:cs="Noto Sans"/>
          <w:color w:val="00000A"/>
          <w:kern w:val="1"/>
          <w:sz w:val="20"/>
        </w:rPr>
        <w:t xml:space="preserve"> Where the academic appeal is refused at this stage a Completion of Procedures letter will be sent to the student advising them of their rights to request a review by the Office of the Independent Adjudicator.</w:t>
      </w:r>
    </w:p>
    <w:p w14:paraId="0812BDD7" w14:textId="77777777" w:rsidR="00216A83" w:rsidRPr="001E07AD" w:rsidRDefault="00216A83" w:rsidP="00216A83">
      <w:pPr>
        <w:suppressAutoHyphens/>
        <w:spacing w:line="254" w:lineRule="auto"/>
        <w:rPr>
          <w:rFonts w:ascii="Noto Sans" w:eastAsia="Arial Unicode MS" w:hAnsi="Noto Sans" w:cs="Noto Sans"/>
          <w:color w:val="00000A"/>
          <w:kern w:val="1"/>
          <w:sz w:val="20"/>
        </w:rPr>
      </w:pPr>
    </w:p>
    <w:p w14:paraId="520995C7" w14:textId="77777777" w:rsidR="00783DAF" w:rsidRPr="001E07AD" w:rsidRDefault="00783DAF">
      <w:pPr>
        <w:rPr>
          <w:rFonts w:ascii="Noto Sans" w:hAnsi="Noto Sans" w:cs="Noto Sans"/>
        </w:rPr>
      </w:pPr>
    </w:p>
    <w:sectPr w:rsidR="00783DAF" w:rsidRPr="001E07AD" w:rsidSect="00504422">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AC66" w14:textId="77777777" w:rsidR="00361CFC" w:rsidRDefault="00361CFC" w:rsidP="00361CFC">
      <w:pPr>
        <w:spacing w:after="0" w:line="240" w:lineRule="auto"/>
      </w:pPr>
      <w:r>
        <w:separator/>
      </w:r>
    </w:p>
  </w:endnote>
  <w:endnote w:type="continuationSeparator" w:id="0">
    <w:p w14:paraId="59307E67" w14:textId="77777777" w:rsidR="00361CFC" w:rsidRDefault="00361CFC" w:rsidP="00361CFC">
      <w:pPr>
        <w:spacing w:after="0" w:line="240" w:lineRule="auto"/>
      </w:pPr>
      <w:r>
        <w:continuationSeparator/>
      </w:r>
    </w:p>
  </w:endnote>
  <w:endnote w:type="continuationNotice" w:id="1">
    <w:p w14:paraId="7FE51B7A" w14:textId="77777777" w:rsidR="002C2192" w:rsidRDefault="002C2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022163"/>
      <w:docPartObj>
        <w:docPartGallery w:val="Page Numbers (Bottom of Page)"/>
        <w:docPartUnique/>
      </w:docPartObj>
    </w:sdtPr>
    <w:sdtEndPr>
      <w:rPr>
        <w:noProof/>
      </w:rPr>
    </w:sdtEndPr>
    <w:sdtContent>
      <w:p w14:paraId="49483B0C" w14:textId="77777777" w:rsidR="00361CFC" w:rsidRDefault="00361CFC">
        <w:pPr>
          <w:pStyle w:val="Footer"/>
          <w:jc w:val="right"/>
        </w:pPr>
        <w:r>
          <w:fldChar w:fldCharType="begin"/>
        </w:r>
        <w:r>
          <w:instrText xml:space="preserve"> PAGE   \* MERGEFORMAT </w:instrText>
        </w:r>
        <w:r>
          <w:fldChar w:fldCharType="separate"/>
        </w:r>
        <w:r w:rsidR="00C762C5">
          <w:rPr>
            <w:noProof/>
          </w:rPr>
          <w:t>3</w:t>
        </w:r>
        <w:r>
          <w:rPr>
            <w:noProof/>
          </w:rPr>
          <w:fldChar w:fldCharType="end"/>
        </w:r>
      </w:p>
    </w:sdtContent>
  </w:sdt>
  <w:p w14:paraId="730E20F6" w14:textId="77777777" w:rsidR="00361CFC" w:rsidRDefault="0036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89672" w14:textId="77777777" w:rsidR="00361CFC" w:rsidRDefault="00361CFC" w:rsidP="00361CFC">
      <w:pPr>
        <w:spacing w:after="0" w:line="240" w:lineRule="auto"/>
      </w:pPr>
      <w:r>
        <w:separator/>
      </w:r>
    </w:p>
  </w:footnote>
  <w:footnote w:type="continuationSeparator" w:id="0">
    <w:p w14:paraId="3FAE4FB7" w14:textId="77777777" w:rsidR="00361CFC" w:rsidRDefault="00361CFC" w:rsidP="00361CFC">
      <w:pPr>
        <w:spacing w:after="0" w:line="240" w:lineRule="auto"/>
      </w:pPr>
      <w:r>
        <w:continuationSeparator/>
      </w:r>
    </w:p>
  </w:footnote>
  <w:footnote w:type="continuationNotice" w:id="1">
    <w:p w14:paraId="1E5D80A9" w14:textId="77777777" w:rsidR="002C2192" w:rsidRDefault="002C2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C9D4" w14:textId="2A5C8FC0" w:rsidR="00504422" w:rsidRDefault="00504422" w:rsidP="005044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6FE0EBC"/>
    <w:name w:val="WWNum1"/>
    <w:lvl w:ilvl="0">
      <w:start w:val="1"/>
      <w:numFmt w:val="bullet"/>
      <w:lvlText w:val=""/>
      <w:lvlJc w:val="left"/>
      <w:pPr>
        <w:tabs>
          <w:tab w:val="num" w:pos="0"/>
        </w:tabs>
        <w:ind w:left="720" w:hanging="360"/>
      </w:pPr>
      <w:rPr>
        <w:rFonts w:ascii="Symbol" w:hAnsi="Symbol" w:cs="Symbol" w:hint="default"/>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63700620"/>
    <w:multiLevelType w:val="hybridMultilevel"/>
    <w:tmpl w:val="F83E2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835443">
    <w:abstractNumId w:val="0"/>
  </w:num>
  <w:num w:numId="2" w16cid:durableId="746657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83"/>
    <w:rsid w:val="000A29B6"/>
    <w:rsid w:val="000E40B9"/>
    <w:rsid w:val="0014397C"/>
    <w:rsid w:val="001E07AD"/>
    <w:rsid w:val="00216A83"/>
    <w:rsid w:val="00217967"/>
    <w:rsid w:val="00221A72"/>
    <w:rsid w:val="002306BE"/>
    <w:rsid w:val="002C2192"/>
    <w:rsid w:val="003455E4"/>
    <w:rsid w:val="00361CFC"/>
    <w:rsid w:val="003F0FC3"/>
    <w:rsid w:val="0047270C"/>
    <w:rsid w:val="004C5D97"/>
    <w:rsid w:val="00504422"/>
    <w:rsid w:val="006F46F1"/>
    <w:rsid w:val="00783DAF"/>
    <w:rsid w:val="007B1AF1"/>
    <w:rsid w:val="00802C34"/>
    <w:rsid w:val="00946689"/>
    <w:rsid w:val="00A37FC7"/>
    <w:rsid w:val="00A46DE9"/>
    <w:rsid w:val="00AA57EE"/>
    <w:rsid w:val="00B32F66"/>
    <w:rsid w:val="00C762C5"/>
    <w:rsid w:val="00CB1542"/>
    <w:rsid w:val="00CF08A2"/>
    <w:rsid w:val="00DE274E"/>
    <w:rsid w:val="00F846DD"/>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BAC4"/>
  <w15:chartTrackingRefBased/>
  <w15:docId w15:val="{77A7807E-2AD7-4E8C-8AC1-5FB68B0F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422"/>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504422"/>
    <w:pPr>
      <w:suppressAutoHyphens/>
      <w:spacing w:line="254" w:lineRule="auto"/>
      <w:ind w:left="360"/>
      <w:outlineLvl w:val="1"/>
    </w:pPr>
    <w:rPr>
      <w:rFonts w:ascii="Arial" w:eastAsia="Arial Unicode MS" w:hAnsi="Arial" w:cs="Calibri"/>
      <w:b/>
      <w:bCs/>
      <w:color w:val="00000A"/>
      <w:kern w:val="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CFC"/>
  </w:style>
  <w:style w:type="paragraph" w:styleId="Footer">
    <w:name w:val="footer"/>
    <w:basedOn w:val="Normal"/>
    <w:link w:val="FooterChar"/>
    <w:uiPriority w:val="99"/>
    <w:unhideWhenUsed/>
    <w:rsid w:val="0036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CFC"/>
  </w:style>
  <w:style w:type="paragraph" w:styleId="BalloonText">
    <w:name w:val="Balloon Text"/>
    <w:basedOn w:val="Normal"/>
    <w:link w:val="BalloonTextChar"/>
    <w:uiPriority w:val="99"/>
    <w:semiHidden/>
    <w:unhideWhenUsed/>
    <w:rsid w:val="00DE2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74E"/>
    <w:rPr>
      <w:rFonts w:ascii="Segoe UI" w:hAnsi="Segoe UI" w:cs="Segoe UI"/>
      <w:sz w:val="18"/>
      <w:szCs w:val="18"/>
    </w:rPr>
  </w:style>
  <w:style w:type="character" w:customStyle="1" w:styleId="Heading1Char">
    <w:name w:val="Heading 1 Char"/>
    <w:basedOn w:val="DefaultParagraphFont"/>
    <w:link w:val="Heading1"/>
    <w:uiPriority w:val="9"/>
    <w:rsid w:val="00504422"/>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504422"/>
    <w:rPr>
      <w:rFonts w:ascii="Arial" w:eastAsia="Arial Unicode MS" w:hAnsi="Arial" w:cs="Calibri"/>
      <w:b/>
      <w:bCs/>
      <w:color w:val="00000A"/>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17</cp:revision>
  <dcterms:created xsi:type="dcterms:W3CDTF">2024-09-24T05:06:00Z</dcterms:created>
  <dcterms:modified xsi:type="dcterms:W3CDTF">2024-09-23T21:11:00Z</dcterms:modified>
</cp:coreProperties>
</file>