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159020" w14:textId="77777777" w:rsidR="00791DC9" w:rsidRPr="00791DC9" w:rsidRDefault="00791DC9" w:rsidP="00D752FA">
      <w:pPr>
        <w:spacing w:after="200" w:line="276" w:lineRule="auto"/>
        <w:outlineLvl w:val="0"/>
        <w:rPr>
          <w:rFonts w:ascii="Arial" w:eastAsia="Arial" w:hAnsi="Arial" w:cs="Arial"/>
          <w:b/>
          <w:kern w:val="0"/>
          <w:sz w:val="40"/>
          <w:szCs w:val="36"/>
          <w14:ligatures w14:val="none"/>
        </w:rPr>
      </w:pPr>
      <w:bookmarkStart w:id="0" w:name="_Toc106105028"/>
      <w:r w:rsidRPr="00791DC9">
        <w:rPr>
          <w:rFonts w:ascii="Arial" w:eastAsia="Arial" w:hAnsi="Arial" w:cs="Arial"/>
          <w:b/>
          <w:kern w:val="0"/>
          <w:sz w:val="40"/>
          <w:szCs w:val="36"/>
          <w14:ligatures w14:val="none"/>
        </w:rPr>
        <w:t>Programme Specification (undergraduate)</w:t>
      </w:r>
      <w:bookmarkEnd w:id="0"/>
    </w:p>
    <w:p w14:paraId="2D470427" w14:textId="77777777" w:rsidR="00791DC9" w:rsidRPr="00791DC9" w:rsidRDefault="00791DC9" w:rsidP="00D752FA">
      <w:pPr>
        <w:spacing w:after="0" w:line="276" w:lineRule="auto"/>
        <w:rPr>
          <w:rFonts w:ascii="Arial" w:eastAsia="Arial" w:hAnsi="Arial" w:cs="Arial"/>
          <w:kern w:val="0"/>
          <w:sz w:val="24"/>
          <w:szCs w:val="24"/>
          <w14:ligatures w14:val="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Caption w:val="Key Facts"/>
        <w:tblDescription w:val="Key facts about the programme"/>
      </w:tblPr>
      <w:tblGrid>
        <w:gridCol w:w="2689"/>
        <w:gridCol w:w="6167"/>
      </w:tblGrid>
      <w:tr w:rsidR="00C12769" w:rsidRPr="00791DC9" w14:paraId="13D766AB" w14:textId="77777777" w:rsidTr="002B2E7F">
        <w:tc>
          <w:tcPr>
            <w:tcW w:w="2689" w:type="dxa"/>
          </w:tcPr>
          <w:p w14:paraId="18770E8F" w14:textId="77777777" w:rsidR="00791DC9" w:rsidRPr="00791DC9" w:rsidRDefault="00791DC9" w:rsidP="00D752FA">
            <w:pPr>
              <w:spacing w:before="60" w:after="60" w:line="276" w:lineRule="auto"/>
              <w:rPr>
                <w:rFonts w:ascii="Arial" w:eastAsia="Arial" w:hAnsi="Arial" w:cs="Arial"/>
                <w:kern w:val="0"/>
                <w:sz w:val="24"/>
                <w:szCs w:val="24"/>
                <w14:ligatures w14:val="none"/>
              </w:rPr>
            </w:pPr>
            <w:r w:rsidRPr="00791DC9">
              <w:rPr>
                <w:rFonts w:ascii="Arial" w:eastAsia="Arial" w:hAnsi="Arial" w:cs="Arial"/>
                <w:b/>
                <w:kern w:val="0"/>
                <w:sz w:val="24"/>
                <w:szCs w:val="24"/>
                <w14:ligatures w14:val="none"/>
              </w:rPr>
              <w:t>Programme</w:t>
            </w:r>
          </w:p>
        </w:tc>
        <w:tc>
          <w:tcPr>
            <w:tcW w:w="6167" w:type="dxa"/>
          </w:tcPr>
          <w:p w14:paraId="2A7634E1" w14:textId="27134F29" w:rsidR="00791DC9" w:rsidRPr="00791DC9" w:rsidRDefault="00791DC9" w:rsidP="00D752FA">
            <w:pPr>
              <w:spacing w:after="150" w:line="330" w:lineRule="atLeast"/>
              <w:rPr>
                <w:rFonts w:ascii="Arial" w:eastAsia="Times New Roman" w:hAnsi="Arial" w:cs="Arial"/>
                <w:kern w:val="0"/>
                <w:sz w:val="24"/>
                <w:szCs w:val="24"/>
                <w:lang w:eastAsia="en-GB"/>
                <w14:ligatures w14:val="none"/>
              </w:rPr>
            </w:pPr>
            <w:r w:rsidRPr="00C12769">
              <w:rPr>
                <w:rFonts w:ascii="Arial" w:eastAsia="Times New Roman" w:hAnsi="Arial" w:cs="Arial"/>
                <w:kern w:val="0"/>
                <w:sz w:val="24"/>
                <w:szCs w:val="24"/>
                <w:lang w:eastAsia="en-GB"/>
                <w14:ligatures w14:val="none"/>
              </w:rPr>
              <w:t xml:space="preserve">BA (Hons) </w:t>
            </w:r>
            <w:r w:rsidRPr="00791DC9">
              <w:rPr>
                <w:rFonts w:ascii="Arial" w:eastAsia="Times New Roman" w:hAnsi="Arial" w:cs="Arial"/>
                <w:kern w:val="0"/>
                <w:sz w:val="24"/>
                <w:szCs w:val="24"/>
                <w:lang w:eastAsia="en-GB"/>
                <w14:ligatures w14:val="none"/>
              </w:rPr>
              <w:t>Musical Theatre Performance</w:t>
            </w:r>
          </w:p>
        </w:tc>
      </w:tr>
      <w:tr w:rsidR="00C12769" w:rsidRPr="00791DC9" w14:paraId="55E7CF24" w14:textId="77777777" w:rsidTr="002B2E7F">
        <w:tc>
          <w:tcPr>
            <w:tcW w:w="2689" w:type="dxa"/>
          </w:tcPr>
          <w:p w14:paraId="498A7A2C" w14:textId="77777777" w:rsidR="00791DC9" w:rsidRPr="00791DC9" w:rsidRDefault="00791DC9" w:rsidP="00D752FA">
            <w:pPr>
              <w:spacing w:before="60" w:after="60" w:line="276" w:lineRule="auto"/>
              <w:rPr>
                <w:rFonts w:ascii="Arial" w:eastAsia="Arial" w:hAnsi="Arial" w:cs="Arial"/>
                <w:b/>
                <w:kern w:val="0"/>
                <w:sz w:val="24"/>
                <w:szCs w:val="24"/>
                <w14:ligatures w14:val="none"/>
              </w:rPr>
            </w:pPr>
            <w:r w:rsidRPr="00791DC9">
              <w:rPr>
                <w:rFonts w:ascii="Arial" w:eastAsia="Arial" w:hAnsi="Arial" w:cs="Arial"/>
                <w:b/>
                <w:kern w:val="0"/>
                <w:sz w:val="24"/>
                <w:szCs w:val="24"/>
                <w14:ligatures w14:val="none"/>
              </w:rPr>
              <w:t>Awarding Institution</w:t>
            </w:r>
          </w:p>
        </w:tc>
        <w:tc>
          <w:tcPr>
            <w:tcW w:w="6167" w:type="dxa"/>
          </w:tcPr>
          <w:p w14:paraId="607DD1D5" w14:textId="77777777" w:rsidR="00791DC9" w:rsidRPr="00791DC9" w:rsidRDefault="00791DC9" w:rsidP="00D752FA">
            <w:pPr>
              <w:spacing w:before="60" w:after="60" w:line="276" w:lineRule="auto"/>
              <w:rPr>
                <w:rFonts w:ascii="Arial" w:eastAsia="Arial" w:hAnsi="Arial" w:cs="Arial"/>
                <w:kern w:val="0"/>
                <w:sz w:val="24"/>
                <w:szCs w:val="24"/>
                <w14:ligatures w14:val="none"/>
              </w:rPr>
            </w:pPr>
            <w:r w:rsidRPr="00791DC9">
              <w:rPr>
                <w:rFonts w:ascii="Arial" w:eastAsia="Arial" w:hAnsi="Arial" w:cs="Arial"/>
                <w:kern w:val="0"/>
                <w:sz w:val="24"/>
                <w:szCs w:val="24"/>
                <w14:ligatures w14:val="none"/>
              </w:rPr>
              <w:t>Trinity Laban Conservatoire of Music and Dance</w:t>
            </w:r>
          </w:p>
        </w:tc>
      </w:tr>
      <w:tr w:rsidR="00C12769" w:rsidRPr="00791DC9" w14:paraId="042864F7" w14:textId="77777777" w:rsidTr="002B2E7F">
        <w:tc>
          <w:tcPr>
            <w:tcW w:w="2689" w:type="dxa"/>
          </w:tcPr>
          <w:p w14:paraId="39026E19" w14:textId="77777777" w:rsidR="00791DC9" w:rsidRPr="00791DC9" w:rsidRDefault="00791DC9" w:rsidP="00D752FA">
            <w:pPr>
              <w:spacing w:before="60" w:after="60" w:line="276" w:lineRule="auto"/>
              <w:rPr>
                <w:rFonts w:ascii="Arial" w:eastAsia="Arial" w:hAnsi="Arial" w:cs="Arial"/>
                <w:b/>
                <w:kern w:val="0"/>
                <w:sz w:val="24"/>
                <w:szCs w:val="24"/>
                <w14:ligatures w14:val="none"/>
              </w:rPr>
            </w:pPr>
            <w:r w:rsidRPr="00791DC9">
              <w:rPr>
                <w:rFonts w:ascii="Arial" w:eastAsia="Arial" w:hAnsi="Arial" w:cs="Arial"/>
                <w:b/>
                <w:kern w:val="0"/>
                <w:sz w:val="24"/>
                <w:szCs w:val="24"/>
                <w14:ligatures w14:val="none"/>
              </w:rPr>
              <w:t>Location of study</w:t>
            </w:r>
          </w:p>
        </w:tc>
        <w:tc>
          <w:tcPr>
            <w:tcW w:w="6167" w:type="dxa"/>
          </w:tcPr>
          <w:p w14:paraId="2D467CA4" w14:textId="77777777" w:rsidR="00791DC9" w:rsidRPr="00791DC9" w:rsidRDefault="00791DC9" w:rsidP="00D752FA">
            <w:pPr>
              <w:spacing w:before="60" w:after="60" w:line="276" w:lineRule="auto"/>
              <w:rPr>
                <w:rFonts w:ascii="Arial" w:eastAsia="Arial" w:hAnsi="Arial" w:cs="Arial"/>
                <w:kern w:val="0"/>
                <w:sz w:val="24"/>
                <w:szCs w:val="24"/>
                <w14:ligatures w14:val="none"/>
              </w:rPr>
            </w:pPr>
            <w:r w:rsidRPr="00791DC9">
              <w:rPr>
                <w:rFonts w:ascii="Arial" w:eastAsia="Arial" w:hAnsi="Arial" w:cs="Arial"/>
                <w:kern w:val="0"/>
                <w:sz w:val="24"/>
                <w:szCs w:val="24"/>
                <w14:ligatures w14:val="none"/>
              </w:rPr>
              <w:t xml:space="preserve">Laurie Grove, Laban Building, King Charles Court, Blackheath Halls </w:t>
            </w:r>
          </w:p>
        </w:tc>
      </w:tr>
      <w:tr w:rsidR="00C12769" w:rsidRPr="00791DC9" w14:paraId="1CA2AB56" w14:textId="77777777" w:rsidTr="002B2E7F">
        <w:tc>
          <w:tcPr>
            <w:tcW w:w="2689" w:type="dxa"/>
          </w:tcPr>
          <w:p w14:paraId="1CB612DA" w14:textId="77777777" w:rsidR="00791DC9" w:rsidRPr="00791DC9" w:rsidRDefault="00791DC9" w:rsidP="00D752FA">
            <w:pPr>
              <w:spacing w:before="60" w:after="60" w:line="276" w:lineRule="auto"/>
              <w:rPr>
                <w:rFonts w:ascii="Arial" w:eastAsia="Arial" w:hAnsi="Arial" w:cs="Arial"/>
                <w:b/>
                <w:kern w:val="0"/>
                <w:sz w:val="24"/>
                <w:szCs w:val="24"/>
                <w14:ligatures w14:val="none"/>
              </w:rPr>
            </w:pPr>
            <w:r w:rsidRPr="00791DC9">
              <w:rPr>
                <w:rFonts w:ascii="Arial" w:eastAsia="Arial" w:hAnsi="Arial" w:cs="Arial"/>
                <w:b/>
                <w:kern w:val="0"/>
                <w:sz w:val="24"/>
                <w:szCs w:val="24"/>
                <w14:ligatures w14:val="none"/>
              </w:rPr>
              <w:t>Mode and duration</w:t>
            </w:r>
          </w:p>
        </w:tc>
        <w:tc>
          <w:tcPr>
            <w:tcW w:w="6167" w:type="dxa"/>
          </w:tcPr>
          <w:p w14:paraId="0FFDF4BD" w14:textId="2AD0AED0" w:rsidR="00791DC9" w:rsidRPr="00791DC9" w:rsidRDefault="00791DC9" w:rsidP="00D752FA">
            <w:pPr>
              <w:spacing w:before="60" w:after="60" w:line="276" w:lineRule="auto"/>
              <w:rPr>
                <w:rFonts w:ascii="Arial" w:eastAsia="Arial" w:hAnsi="Arial" w:cs="Arial"/>
                <w:kern w:val="0"/>
                <w:sz w:val="24"/>
                <w:szCs w:val="24"/>
                <w14:ligatures w14:val="none"/>
              </w:rPr>
            </w:pPr>
            <w:r w:rsidRPr="00791DC9">
              <w:rPr>
                <w:rFonts w:ascii="Arial" w:eastAsia="Arial" w:hAnsi="Arial" w:cs="Arial"/>
                <w:kern w:val="0"/>
                <w:sz w:val="24"/>
                <w:szCs w:val="24"/>
                <w14:ligatures w14:val="none"/>
              </w:rPr>
              <w:t>3 years full time</w:t>
            </w:r>
          </w:p>
        </w:tc>
      </w:tr>
      <w:tr w:rsidR="00C12769" w:rsidRPr="00791DC9" w14:paraId="0DE3E988" w14:textId="77777777" w:rsidTr="002B2E7F">
        <w:tc>
          <w:tcPr>
            <w:tcW w:w="2689" w:type="dxa"/>
          </w:tcPr>
          <w:p w14:paraId="2793D052" w14:textId="77777777" w:rsidR="00791DC9" w:rsidRPr="00791DC9" w:rsidRDefault="00791DC9" w:rsidP="00D752FA">
            <w:pPr>
              <w:spacing w:before="60" w:after="60" w:line="276" w:lineRule="auto"/>
              <w:rPr>
                <w:rFonts w:ascii="Arial" w:eastAsia="Arial" w:hAnsi="Arial" w:cs="Arial"/>
                <w:kern w:val="0"/>
                <w:sz w:val="24"/>
                <w:szCs w:val="24"/>
                <w14:ligatures w14:val="none"/>
              </w:rPr>
            </w:pPr>
            <w:r w:rsidRPr="00791DC9">
              <w:rPr>
                <w:rFonts w:ascii="Arial" w:eastAsia="Arial" w:hAnsi="Arial" w:cs="Arial"/>
                <w:b/>
                <w:kern w:val="0"/>
                <w:sz w:val="24"/>
                <w:szCs w:val="24"/>
                <w14:ligatures w14:val="none"/>
              </w:rPr>
              <w:t>UK Credits</w:t>
            </w:r>
          </w:p>
        </w:tc>
        <w:tc>
          <w:tcPr>
            <w:tcW w:w="6167" w:type="dxa"/>
          </w:tcPr>
          <w:p w14:paraId="6CAB979A" w14:textId="77777777" w:rsidR="00791DC9" w:rsidRPr="00791DC9" w:rsidRDefault="00791DC9" w:rsidP="00D752FA">
            <w:pPr>
              <w:spacing w:before="60" w:after="60" w:line="276" w:lineRule="auto"/>
              <w:rPr>
                <w:rFonts w:ascii="Arial" w:eastAsia="Arial" w:hAnsi="Arial" w:cs="Arial"/>
                <w:kern w:val="0"/>
                <w:sz w:val="24"/>
                <w:szCs w:val="24"/>
                <w14:ligatures w14:val="none"/>
              </w:rPr>
            </w:pPr>
            <w:r w:rsidRPr="00791DC9">
              <w:rPr>
                <w:rFonts w:ascii="Arial" w:eastAsia="Arial" w:hAnsi="Arial" w:cs="Arial"/>
                <w:kern w:val="0"/>
                <w:sz w:val="24"/>
                <w:szCs w:val="24"/>
                <w14:ligatures w14:val="none"/>
              </w:rPr>
              <w:t>360</w:t>
            </w:r>
          </w:p>
        </w:tc>
      </w:tr>
      <w:tr w:rsidR="00791DC9" w:rsidRPr="00791DC9" w14:paraId="1B6D184A" w14:textId="77777777" w:rsidTr="002B2E7F">
        <w:tc>
          <w:tcPr>
            <w:tcW w:w="2689" w:type="dxa"/>
          </w:tcPr>
          <w:p w14:paraId="7B82C02C" w14:textId="77777777" w:rsidR="00791DC9" w:rsidRPr="00791DC9" w:rsidRDefault="00791DC9" w:rsidP="00D752FA">
            <w:pPr>
              <w:spacing w:before="60" w:after="60" w:line="276" w:lineRule="auto"/>
              <w:rPr>
                <w:rFonts w:ascii="Arial" w:eastAsia="Arial" w:hAnsi="Arial" w:cs="Arial"/>
                <w:b/>
                <w:kern w:val="0"/>
                <w:sz w:val="24"/>
                <w:szCs w:val="24"/>
                <w14:ligatures w14:val="none"/>
              </w:rPr>
            </w:pPr>
            <w:r w:rsidRPr="00791DC9">
              <w:rPr>
                <w:rFonts w:ascii="Arial" w:eastAsia="Arial" w:hAnsi="Arial" w:cs="Arial"/>
                <w:b/>
                <w:kern w:val="0"/>
                <w:sz w:val="24"/>
                <w:szCs w:val="24"/>
                <w14:ligatures w14:val="none"/>
              </w:rPr>
              <w:t>ECTS</w:t>
            </w:r>
          </w:p>
        </w:tc>
        <w:tc>
          <w:tcPr>
            <w:tcW w:w="6167" w:type="dxa"/>
          </w:tcPr>
          <w:p w14:paraId="621359E9" w14:textId="77777777" w:rsidR="00791DC9" w:rsidRPr="00791DC9" w:rsidRDefault="00791DC9" w:rsidP="00D752FA">
            <w:pPr>
              <w:spacing w:before="60" w:after="60" w:line="276" w:lineRule="auto"/>
              <w:rPr>
                <w:rFonts w:ascii="Arial" w:eastAsia="Arial" w:hAnsi="Arial" w:cs="Arial"/>
                <w:kern w:val="0"/>
                <w:sz w:val="24"/>
                <w:szCs w:val="24"/>
                <w14:ligatures w14:val="none"/>
              </w:rPr>
            </w:pPr>
            <w:r w:rsidRPr="00791DC9">
              <w:rPr>
                <w:rFonts w:ascii="Arial" w:eastAsia="Arial" w:hAnsi="Arial" w:cs="Arial"/>
                <w:kern w:val="0"/>
                <w:sz w:val="24"/>
                <w:szCs w:val="24"/>
                <w14:ligatures w14:val="none"/>
              </w:rPr>
              <w:t xml:space="preserve">180 </w:t>
            </w:r>
          </w:p>
        </w:tc>
      </w:tr>
    </w:tbl>
    <w:p w14:paraId="43497DCA" w14:textId="77777777" w:rsidR="00791DC9" w:rsidRPr="00791DC9" w:rsidRDefault="00791DC9" w:rsidP="00D752FA">
      <w:pPr>
        <w:spacing w:after="200" w:line="276" w:lineRule="auto"/>
        <w:rPr>
          <w:rFonts w:ascii="Arial" w:eastAsia="Arial" w:hAnsi="Arial" w:cs="Arial"/>
          <w:kern w:val="0"/>
          <w:sz w:val="24"/>
          <w:szCs w:val="24"/>
          <w14:ligatures w14:val="none"/>
        </w:rPr>
      </w:pPr>
    </w:p>
    <w:p w14:paraId="756B7CFB" w14:textId="77777777" w:rsidR="00791DC9" w:rsidRPr="00791DC9" w:rsidRDefault="00791DC9" w:rsidP="00D752FA">
      <w:pPr>
        <w:spacing w:after="200" w:line="276" w:lineRule="auto"/>
        <w:outlineLvl w:val="1"/>
        <w:rPr>
          <w:rFonts w:ascii="Arial" w:eastAsia="Arial" w:hAnsi="Arial" w:cs="Arial"/>
          <w:bCs/>
          <w:kern w:val="0"/>
          <w:sz w:val="36"/>
          <w:szCs w:val="44"/>
          <w14:ligatures w14:val="none"/>
        </w:rPr>
      </w:pPr>
      <w:bookmarkStart w:id="1" w:name="_Toc17205947"/>
      <w:bookmarkStart w:id="2" w:name="_Toc17206212"/>
      <w:bookmarkStart w:id="3" w:name="_Toc101427804"/>
      <w:bookmarkStart w:id="4" w:name="_Toc106104951"/>
      <w:bookmarkStart w:id="5" w:name="_Toc106105029"/>
      <w:r w:rsidRPr="00791DC9">
        <w:rPr>
          <w:rFonts w:ascii="Arial" w:eastAsia="Arial" w:hAnsi="Arial" w:cs="Arial"/>
          <w:bCs/>
          <w:kern w:val="0"/>
          <w:sz w:val="36"/>
          <w:szCs w:val="44"/>
          <w14:ligatures w14:val="none"/>
        </w:rPr>
        <w:t>Summary Description</w:t>
      </w:r>
      <w:bookmarkEnd w:id="1"/>
      <w:bookmarkEnd w:id="2"/>
      <w:bookmarkEnd w:id="3"/>
      <w:bookmarkEnd w:id="4"/>
      <w:bookmarkEnd w:id="5"/>
    </w:p>
    <w:p w14:paraId="37A697C7" w14:textId="77777777" w:rsidR="00791DC9" w:rsidRPr="00791DC9" w:rsidRDefault="00791DC9" w:rsidP="00D752FA">
      <w:pPr>
        <w:spacing w:after="150" w:line="330" w:lineRule="atLeast"/>
        <w:rPr>
          <w:rFonts w:ascii="Arial" w:eastAsia="Times New Roman" w:hAnsi="Arial" w:cs="Arial"/>
          <w:kern w:val="0"/>
          <w:lang w:eastAsia="en-GB"/>
          <w14:ligatures w14:val="none"/>
        </w:rPr>
      </w:pPr>
      <w:bookmarkStart w:id="6" w:name="_Toc17205948"/>
      <w:bookmarkStart w:id="7" w:name="_Toc17206213"/>
      <w:bookmarkStart w:id="8" w:name="_Toc101427805"/>
      <w:bookmarkStart w:id="9" w:name="_Toc106104952"/>
      <w:bookmarkStart w:id="10" w:name="_Toc106105030"/>
      <w:r w:rsidRPr="00791DC9">
        <w:rPr>
          <w:rFonts w:ascii="Arial" w:eastAsia="Times New Roman" w:hAnsi="Arial" w:cs="Arial"/>
          <w:kern w:val="0"/>
          <w:lang w:eastAsia="en-GB"/>
          <w14:ligatures w14:val="none"/>
        </w:rPr>
        <w:t xml:space="preserve">The BA (Hons) Musical Theatre Performance is delivered full-time over three academic years. Delivery is mostly face-to-face, usually in whole group or smaller groups with some individual teaching (singing lessons) and tutorials. Learning contexts include classroom-based knowledge development, individual tutorials, skills workshops, rehearsals, performances, independent study and evaluation. </w:t>
      </w:r>
    </w:p>
    <w:p w14:paraId="0D198B08" w14:textId="77777777" w:rsidR="00791DC9" w:rsidRPr="00791DC9" w:rsidRDefault="00791DC9" w:rsidP="00D752FA">
      <w:pPr>
        <w:spacing w:after="150" w:line="330" w:lineRule="atLeast"/>
        <w:rPr>
          <w:rFonts w:ascii="Arial" w:eastAsia="Times New Roman" w:hAnsi="Arial" w:cs="Arial"/>
          <w:kern w:val="0"/>
          <w:lang w:eastAsia="en-GB"/>
          <w14:ligatures w14:val="none"/>
        </w:rPr>
      </w:pPr>
      <w:r w:rsidRPr="00791DC9">
        <w:rPr>
          <w:rFonts w:ascii="Arial" w:eastAsia="Times New Roman" w:hAnsi="Arial" w:cs="Arial"/>
          <w:kern w:val="0"/>
          <w:lang w:eastAsia="en-GB"/>
          <w14:ligatures w14:val="none"/>
        </w:rPr>
        <w:t xml:space="preserve">The programme has a credit value of 360 credits (120 credits per year of study) and assumes an indicative 1200 student learning hours per year. </w:t>
      </w:r>
    </w:p>
    <w:p w14:paraId="27F76E4D" w14:textId="77777777" w:rsidR="00791DC9" w:rsidRPr="00791DC9" w:rsidRDefault="00791DC9" w:rsidP="00D752FA">
      <w:pPr>
        <w:spacing w:after="150" w:line="330" w:lineRule="atLeast"/>
        <w:rPr>
          <w:rFonts w:ascii="Arial" w:eastAsia="Times New Roman" w:hAnsi="Arial" w:cs="Arial"/>
          <w:kern w:val="0"/>
          <w:lang w:eastAsia="en-GB"/>
          <w14:ligatures w14:val="none"/>
        </w:rPr>
      </w:pPr>
      <w:r w:rsidRPr="00791DC9">
        <w:rPr>
          <w:rFonts w:ascii="Arial" w:eastAsia="Times New Roman" w:hAnsi="Arial" w:cs="Arial"/>
          <w:kern w:val="0"/>
          <w:lang w:eastAsia="en-GB"/>
          <w14:ligatures w14:val="none"/>
        </w:rPr>
        <w:t xml:space="preserve">The BA (Hons) Musical Theatre Performance programme is designed to enable you to develop the skills, attributes and knowledge necessary for a career as a creative entrepreneur and artist (singer- actor-dancer) in the Musical Theatre industry. </w:t>
      </w:r>
    </w:p>
    <w:p w14:paraId="5A4F42E2" w14:textId="77777777" w:rsidR="00791DC9" w:rsidRPr="00791DC9" w:rsidRDefault="00791DC9" w:rsidP="00D752FA">
      <w:pPr>
        <w:spacing w:after="150" w:line="330" w:lineRule="atLeast"/>
        <w:rPr>
          <w:rFonts w:ascii="Arial" w:eastAsia="Times New Roman" w:hAnsi="Arial" w:cs="Arial"/>
          <w:kern w:val="0"/>
          <w:lang w:eastAsia="en-GB"/>
          <w14:ligatures w14:val="none"/>
        </w:rPr>
      </w:pPr>
      <w:r w:rsidRPr="00791DC9">
        <w:rPr>
          <w:rFonts w:ascii="Arial" w:eastAsia="Times New Roman" w:hAnsi="Arial" w:cs="Arial"/>
          <w:kern w:val="0"/>
          <w:lang w:eastAsia="en-GB"/>
          <w14:ligatures w14:val="none"/>
        </w:rPr>
        <w:t xml:space="preserve">The programme comprises three years of full-time study, made up of Skills and Techniques classes, Performance Projects, development of learning knowledge and academic skills, industry knowledge and self-marketing skills, and research projects. The programme enables you to develop and consolidate relevant skills and attributes progressively over time through a structured series of developmental explorations, tasks and challenges. Your personal, creative and professional development is informed by reflecting on and learning from your successes and failures in a positive, highly supportive learning environment that encourages creative risk taking, adventure, discovery and the pursuit of excellence. </w:t>
      </w:r>
    </w:p>
    <w:p w14:paraId="2DC5B9CF" w14:textId="77777777" w:rsidR="00791DC9" w:rsidRPr="00791DC9" w:rsidRDefault="00791DC9" w:rsidP="00D752FA">
      <w:pPr>
        <w:spacing w:after="150" w:line="330" w:lineRule="atLeast"/>
        <w:rPr>
          <w:rFonts w:ascii="Arial" w:eastAsia="Times New Roman" w:hAnsi="Arial" w:cs="Arial"/>
          <w:kern w:val="0"/>
          <w:lang w:eastAsia="en-GB"/>
          <w14:ligatures w14:val="none"/>
        </w:rPr>
      </w:pPr>
      <w:r w:rsidRPr="00791DC9">
        <w:rPr>
          <w:rFonts w:ascii="Arial" w:eastAsia="Times New Roman" w:hAnsi="Arial" w:cs="Arial"/>
          <w:b/>
          <w:bCs/>
          <w:kern w:val="0"/>
          <w:lang w:eastAsia="en-GB"/>
          <w14:ligatures w14:val="none"/>
        </w:rPr>
        <w:t xml:space="preserve">Programme Overview </w:t>
      </w:r>
    </w:p>
    <w:p w14:paraId="15760EA5" w14:textId="77777777" w:rsidR="00791DC9" w:rsidRPr="00791DC9" w:rsidRDefault="00791DC9" w:rsidP="00D752FA">
      <w:pPr>
        <w:spacing w:after="150" w:line="330" w:lineRule="atLeast"/>
        <w:rPr>
          <w:rFonts w:ascii="Arial" w:eastAsia="Times New Roman" w:hAnsi="Arial" w:cs="Arial"/>
          <w:kern w:val="0"/>
          <w:lang w:eastAsia="en-GB"/>
          <w14:ligatures w14:val="none"/>
        </w:rPr>
      </w:pPr>
      <w:r w:rsidRPr="00791DC9">
        <w:rPr>
          <w:rFonts w:ascii="Arial" w:eastAsia="Times New Roman" w:hAnsi="Arial" w:cs="Arial"/>
          <w:kern w:val="0"/>
          <w:lang w:eastAsia="en-GB"/>
          <w14:ligatures w14:val="none"/>
        </w:rPr>
        <w:t xml:space="preserve">The programme works broadly along industry lines in terms of the working week between the hours of 9am and 6pm, with performances in the evenings and some Saturdays, including matinees. </w:t>
      </w:r>
    </w:p>
    <w:p w14:paraId="6D1C9E9D" w14:textId="77777777" w:rsidR="00791DC9" w:rsidRPr="00791DC9" w:rsidRDefault="00791DC9" w:rsidP="00D752FA">
      <w:pPr>
        <w:spacing w:after="150" w:line="330" w:lineRule="atLeast"/>
        <w:rPr>
          <w:rFonts w:ascii="Arial" w:eastAsia="Times New Roman" w:hAnsi="Arial" w:cs="Arial"/>
          <w:kern w:val="0"/>
          <w:lang w:eastAsia="en-GB"/>
          <w14:ligatures w14:val="none"/>
        </w:rPr>
      </w:pPr>
      <w:r w:rsidRPr="00791DC9">
        <w:rPr>
          <w:rFonts w:ascii="Arial" w:eastAsia="Times New Roman" w:hAnsi="Arial" w:cs="Arial"/>
          <w:kern w:val="0"/>
          <w:lang w:eastAsia="en-GB"/>
          <w14:ligatures w14:val="none"/>
        </w:rPr>
        <w:lastRenderedPageBreak/>
        <w:t xml:space="preserve">The credit envelope for each module has been calculated with this workload in mind, acknowledging that substantial self-directed study is required of the Musical Theatre performer (e.g. song/line learning etc.), and that not all performers will be called for all rehearsals throughout a rehearsal period: there is thus some independent time embedded within the rehearsal time as well as that stated in module descriptors. </w:t>
      </w:r>
    </w:p>
    <w:p w14:paraId="7DFDE298" w14:textId="77777777" w:rsidR="00791DC9" w:rsidRPr="00791DC9" w:rsidRDefault="00791DC9" w:rsidP="00D752FA">
      <w:pPr>
        <w:spacing w:after="150" w:line="330" w:lineRule="atLeast"/>
        <w:rPr>
          <w:rFonts w:ascii="Arial" w:eastAsia="Times New Roman" w:hAnsi="Arial" w:cs="Arial"/>
          <w:kern w:val="0"/>
          <w:lang w:eastAsia="en-GB"/>
          <w14:ligatures w14:val="none"/>
        </w:rPr>
      </w:pPr>
      <w:r w:rsidRPr="00791DC9">
        <w:rPr>
          <w:rFonts w:ascii="Arial" w:eastAsia="Times New Roman" w:hAnsi="Arial" w:cs="Arial"/>
          <w:kern w:val="0"/>
          <w:lang w:eastAsia="en-GB"/>
          <w14:ligatures w14:val="none"/>
        </w:rPr>
        <w:t xml:space="preserve">The programme is designed to: </w:t>
      </w:r>
    </w:p>
    <w:p w14:paraId="0FEAE146" w14:textId="00D0CF87" w:rsidR="00791DC9" w:rsidRPr="00C12769" w:rsidRDefault="00791DC9" w:rsidP="00D752FA">
      <w:pPr>
        <w:pStyle w:val="ListParagraph"/>
        <w:numPr>
          <w:ilvl w:val="0"/>
          <w:numId w:val="3"/>
        </w:numPr>
        <w:spacing w:after="150" w:line="330" w:lineRule="atLeast"/>
        <w:rPr>
          <w:rFonts w:ascii="Arial" w:eastAsia="Times New Roman" w:hAnsi="Arial" w:cs="Arial"/>
          <w:kern w:val="0"/>
          <w:lang w:eastAsia="en-GB"/>
          <w14:ligatures w14:val="none"/>
        </w:rPr>
      </w:pPr>
      <w:r w:rsidRPr="00C12769">
        <w:rPr>
          <w:rFonts w:ascii="Arial" w:eastAsia="Times New Roman" w:hAnsi="Arial" w:cs="Arial"/>
          <w:kern w:val="0"/>
          <w:lang w:eastAsia="en-GB"/>
          <w14:ligatures w14:val="none"/>
        </w:rPr>
        <w:t>support and guide your development in preparation for a career initially as performers in the professional musical theatre industry.</w:t>
      </w:r>
    </w:p>
    <w:p w14:paraId="40D0FE3D" w14:textId="6734B301" w:rsidR="00791DC9" w:rsidRPr="00C12769" w:rsidRDefault="00791DC9" w:rsidP="00D752FA">
      <w:pPr>
        <w:pStyle w:val="ListParagraph"/>
        <w:numPr>
          <w:ilvl w:val="0"/>
          <w:numId w:val="3"/>
        </w:numPr>
        <w:spacing w:after="150" w:line="330" w:lineRule="atLeast"/>
        <w:rPr>
          <w:rFonts w:ascii="Arial" w:eastAsia="Times New Roman" w:hAnsi="Arial" w:cs="Arial"/>
          <w:kern w:val="0"/>
          <w:lang w:eastAsia="en-GB"/>
          <w14:ligatures w14:val="none"/>
        </w:rPr>
      </w:pPr>
      <w:r w:rsidRPr="00C12769">
        <w:rPr>
          <w:rFonts w:ascii="Arial" w:eastAsia="Times New Roman" w:hAnsi="Arial" w:cs="Arial"/>
          <w:kern w:val="0"/>
          <w:lang w:eastAsia="en-GB"/>
          <w14:ligatures w14:val="none"/>
        </w:rPr>
        <w:t>empower you to operate as creative entrepreneurs.</w:t>
      </w:r>
    </w:p>
    <w:p w14:paraId="2CB652C3" w14:textId="12B29106" w:rsidR="00791DC9" w:rsidRPr="00C12769" w:rsidRDefault="00791DC9" w:rsidP="00D752FA">
      <w:pPr>
        <w:pStyle w:val="ListParagraph"/>
        <w:numPr>
          <w:ilvl w:val="0"/>
          <w:numId w:val="3"/>
        </w:numPr>
        <w:spacing w:after="150" w:line="330" w:lineRule="atLeast"/>
        <w:rPr>
          <w:rFonts w:ascii="Arial" w:eastAsia="Times New Roman" w:hAnsi="Arial" w:cs="Arial"/>
          <w:kern w:val="0"/>
          <w:lang w:eastAsia="en-GB"/>
          <w14:ligatures w14:val="none"/>
        </w:rPr>
      </w:pPr>
      <w:r w:rsidRPr="00C12769">
        <w:rPr>
          <w:rFonts w:ascii="Arial" w:eastAsia="Times New Roman" w:hAnsi="Arial" w:cs="Arial"/>
          <w:kern w:val="0"/>
          <w:lang w:eastAsia="en-GB"/>
          <w14:ligatures w14:val="none"/>
        </w:rPr>
        <w:t xml:space="preserve">foster the development of graduates able to create, develop and perform musical theatre works that reflect, interrogate and/or enrich society. </w:t>
      </w:r>
    </w:p>
    <w:p w14:paraId="6991CC31" w14:textId="3081CAEB" w:rsidR="00791DC9" w:rsidRPr="00C12769" w:rsidRDefault="00791DC9" w:rsidP="00D752FA">
      <w:pPr>
        <w:pStyle w:val="ListParagraph"/>
        <w:numPr>
          <w:ilvl w:val="0"/>
          <w:numId w:val="3"/>
        </w:numPr>
        <w:spacing w:after="150" w:line="330" w:lineRule="atLeast"/>
        <w:rPr>
          <w:rFonts w:ascii="Arial" w:eastAsia="Times New Roman" w:hAnsi="Arial" w:cs="Arial"/>
          <w:kern w:val="0"/>
          <w:lang w:eastAsia="en-GB"/>
          <w14:ligatures w14:val="none"/>
        </w:rPr>
      </w:pPr>
      <w:r w:rsidRPr="00C12769">
        <w:rPr>
          <w:rFonts w:ascii="Arial" w:eastAsia="Times New Roman" w:hAnsi="Arial" w:cs="Arial"/>
          <w:kern w:val="0"/>
          <w:lang w:eastAsia="en-GB"/>
          <w14:ligatures w14:val="none"/>
        </w:rPr>
        <w:t xml:space="preserve">enable you to value, have confidence in, articulate and execute your own artistic choices. </w:t>
      </w:r>
    </w:p>
    <w:p w14:paraId="19536D56" w14:textId="3E48CCC1" w:rsidR="00791DC9" w:rsidRPr="00C12769" w:rsidRDefault="00791DC9" w:rsidP="00D752FA">
      <w:pPr>
        <w:pStyle w:val="ListParagraph"/>
        <w:numPr>
          <w:ilvl w:val="0"/>
          <w:numId w:val="3"/>
        </w:numPr>
        <w:spacing w:after="150" w:line="330" w:lineRule="atLeast"/>
        <w:rPr>
          <w:rFonts w:ascii="Arial" w:eastAsia="Times New Roman" w:hAnsi="Arial" w:cs="Arial"/>
          <w:kern w:val="0"/>
          <w:lang w:eastAsia="en-GB"/>
          <w14:ligatures w14:val="none"/>
        </w:rPr>
      </w:pPr>
      <w:r w:rsidRPr="00C12769">
        <w:rPr>
          <w:rFonts w:ascii="Arial" w:eastAsia="Times New Roman" w:hAnsi="Arial" w:cs="Arial"/>
          <w:kern w:val="0"/>
          <w:lang w:eastAsia="en-GB"/>
          <w14:ligatures w14:val="none"/>
        </w:rPr>
        <w:t xml:space="preserve">support your development as an independent learner able to recognise and realise your own intellectual, creative and practical potential. </w:t>
      </w:r>
    </w:p>
    <w:p w14:paraId="3096478C" w14:textId="235998FF" w:rsidR="00791DC9" w:rsidRPr="00C12769" w:rsidRDefault="00791DC9" w:rsidP="00D752FA">
      <w:pPr>
        <w:pStyle w:val="ListParagraph"/>
        <w:numPr>
          <w:ilvl w:val="0"/>
          <w:numId w:val="3"/>
        </w:numPr>
        <w:spacing w:after="150" w:line="330" w:lineRule="atLeast"/>
        <w:rPr>
          <w:rFonts w:ascii="Arial" w:eastAsia="Times New Roman" w:hAnsi="Arial" w:cs="Arial"/>
          <w:kern w:val="0"/>
          <w:lang w:eastAsia="en-GB"/>
          <w14:ligatures w14:val="none"/>
        </w:rPr>
      </w:pPr>
      <w:r w:rsidRPr="00C12769">
        <w:rPr>
          <w:rFonts w:ascii="Arial" w:eastAsia="Times New Roman" w:hAnsi="Arial" w:cs="Arial"/>
          <w:kern w:val="0"/>
          <w:lang w:eastAsia="en-GB"/>
          <w14:ligatures w14:val="none"/>
        </w:rPr>
        <w:t>facilitate your learning from professional musical theatre practitioners.</w:t>
      </w:r>
    </w:p>
    <w:p w14:paraId="10438E65" w14:textId="0B2AD4C7" w:rsidR="00791DC9" w:rsidRPr="00C12769" w:rsidRDefault="00791DC9" w:rsidP="00D752FA">
      <w:pPr>
        <w:pStyle w:val="ListParagraph"/>
        <w:numPr>
          <w:ilvl w:val="0"/>
          <w:numId w:val="3"/>
        </w:numPr>
        <w:spacing w:after="150" w:line="330" w:lineRule="atLeast"/>
        <w:rPr>
          <w:rFonts w:ascii="Arial" w:eastAsia="Times New Roman" w:hAnsi="Arial" w:cs="Arial"/>
          <w:kern w:val="0"/>
          <w:lang w:eastAsia="en-GB"/>
          <w14:ligatures w14:val="none"/>
        </w:rPr>
      </w:pPr>
      <w:r w:rsidRPr="00C12769">
        <w:rPr>
          <w:rFonts w:ascii="Arial" w:eastAsia="Times New Roman" w:hAnsi="Arial" w:cs="Arial"/>
          <w:kern w:val="0"/>
          <w:lang w:eastAsia="en-GB"/>
          <w14:ligatures w14:val="none"/>
        </w:rPr>
        <w:t>enable you to understand the range of creative roles within musical theatre and how these might inform future employability.</w:t>
      </w:r>
    </w:p>
    <w:p w14:paraId="0ABA6594" w14:textId="72E504C2" w:rsidR="00791DC9" w:rsidRPr="00C12769" w:rsidRDefault="00791DC9" w:rsidP="00D752FA">
      <w:pPr>
        <w:pStyle w:val="ListParagraph"/>
        <w:numPr>
          <w:ilvl w:val="0"/>
          <w:numId w:val="3"/>
        </w:numPr>
        <w:spacing w:after="150" w:line="330" w:lineRule="atLeast"/>
        <w:rPr>
          <w:rFonts w:ascii="Arial" w:eastAsia="Times New Roman" w:hAnsi="Arial" w:cs="Arial"/>
          <w:kern w:val="0"/>
          <w:lang w:eastAsia="en-GB"/>
          <w14:ligatures w14:val="none"/>
        </w:rPr>
      </w:pPr>
      <w:r w:rsidRPr="00C12769">
        <w:rPr>
          <w:rFonts w:ascii="Arial" w:eastAsia="Times New Roman" w:hAnsi="Arial" w:cs="Arial"/>
          <w:kern w:val="0"/>
          <w:lang w:eastAsia="en-GB"/>
          <w14:ligatures w14:val="none"/>
        </w:rPr>
        <w:t xml:space="preserve">nurture your collaborative and leadership skills. </w:t>
      </w:r>
    </w:p>
    <w:p w14:paraId="2BD78AAD" w14:textId="77777777" w:rsidR="00791DC9" w:rsidRPr="00C12769" w:rsidRDefault="00791DC9" w:rsidP="00D752FA">
      <w:pPr>
        <w:pStyle w:val="ListParagraph"/>
        <w:numPr>
          <w:ilvl w:val="0"/>
          <w:numId w:val="3"/>
        </w:numPr>
        <w:spacing w:after="150" w:line="330" w:lineRule="atLeast"/>
        <w:rPr>
          <w:rFonts w:ascii="Arial" w:eastAsia="Times New Roman" w:hAnsi="Arial" w:cs="Arial"/>
          <w:kern w:val="0"/>
          <w:lang w:eastAsia="en-GB"/>
          <w14:ligatures w14:val="none"/>
        </w:rPr>
      </w:pPr>
      <w:r w:rsidRPr="00C12769">
        <w:rPr>
          <w:rFonts w:ascii="Arial" w:eastAsia="Times New Roman" w:hAnsi="Arial" w:cs="Arial"/>
          <w:kern w:val="0"/>
          <w:lang w:eastAsia="en-GB"/>
          <w14:ligatures w14:val="none"/>
        </w:rPr>
        <w:t xml:space="preserve">Particular emphasis is given to: </w:t>
      </w:r>
    </w:p>
    <w:p w14:paraId="06EFD343" w14:textId="110471D7" w:rsidR="00791DC9" w:rsidRPr="00C12769" w:rsidRDefault="00791DC9" w:rsidP="00D752FA">
      <w:pPr>
        <w:pStyle w:val="ListParagraph"/>
        <w:numPr>
          <w:ilvl w:val="0"/>
          <w:numId w:val="3"/>
        </w:numPr>
        <w:spacing w:after="150" w:line="330" w:lineRule="atLeast"/>
        <w:rPr>
          <w:rFonts w:ascii="Arial" w:eastAsia="Times New Roman" w:hAnsi="Arial" w:cs="Arial"/>
          <w:kern w:val="0"/>
          <w:lang w:eastAsia="en-GB"/>
          <w14:ligatures w14:val="none"/>
        </w:rPr>
      </w:pPr>
      <w:r w:rsidRPr="00C12769">
        <w:rPr>
          <w:rFonts w:ascii="Arial" w:eastAsia="Times New Roman" w:hAnsi="Arial" w:cs="Arial"/>
          <w:kern w:val="0"/>
          <w:lang w:eastAsia="en-GB"/>
          <w14:ligatures w14:val="none"/>
        </w:rPr>
        <w:t xml:space="preserve">providing learning opportunities for you within industry-relevant project-based contexts; </w:t>
      </w:r>
    </w:p>
    <w:p w14:paraId="39885E99" w14:textId="4417FD79" w:rsidR="00791DC9" w:rsidRPr="00C12769" w:rsidRDefault="00791DC9" w:rsidP="00D752FA">
      <w:pPr>
        <w:pStyle w:val="ListParagraph"/>
        <w:numPr>
          <w:ilvl w:val="0"/>
          <w:numId w:val="3"/>
        </w:numPr>
        <w:spacing w:after="150" w:line="330" w:lineRule="atLeast"/>
        <w:rPr>
          <w:rFonts w:ascii="Arial" w:eastAsia="Times New Roman" w:hAnsi="Arial" w:cs="Arial"/>
          <w:kern w:val="0"/>
          <w:lang w:eastAsia="en-GB"/>
          <w14:ligatures w14:val="none"/>
        </w:rPr>
      </w:pPr>
      <w:r w:rsidRPr="00C12769">
        <w:rPr>
          <w:rFonts w:ascii="Arial" w:eastAsia="Times New Roman" w:hAnsi="Arial" w:cs="Arial"/>
          <w:kern w:val="0"/>
          <w:lang w:eastAsia="en-GB"/>
          <w14:ligatures w14:val="none"/>
        </w:rPr>
        <w:t xml:space="preserve">supporting your individual development as a unique creative artist; </w:t>
      </w:r>
    </w:p>
    <w:p w14:paraId="3FA1E255" w14:textId="119A3A54" w:rsidR="00791DC9" w:rsidRPr="00C12769" w:rsidRDefault="00791DC9" w:rsidP="00D752FA">
      <w:pPr>
        <w:pStyle w:val="ListParagraph"/>
        <w:numPr>
          <w:ilvl w:val="0"/>
          <w:numId w:val="3"/>
        </w:numPr>
        <w:spacing w:after="150" w:line="330" w:lineRule="atLeast"/>
        <w:rPr>
          <w:rFonts w:ascii="Arial" w:eastAsia="Times New Roman" w:hAnsi="Arial" w:cs="Arial"/>
          <w:kern w:val="0"/>
          <w:lang w:eastAsia="en-GB"/>
          <w14:ligatures w14:val="none"/>
        </w:rPr>
      </w:pPr>
      <w:r w:rsidRPr="00C12769">
        <w:rPr>
          <w:rFonts w:ascii="Arial" w:eastAsia="Times New Roman" w:hAnsi="Arial" w:cs="Arial"/>
          <w:kern w:val="0"/>
          <w:lang w:eastAsia="en-GB"/>
          <w14:ligatures w14:val="none"/>
        </w:rPr>
        <w:t xml:space="preserve">enabling your constant pursuit of excellence. </w:t>
      </w:r>
    </w:p>
    <w:p w14:paraId="4074AD0C" w14:textId="77777777" w:rsidR="00791DC9" w:rsidRPr="00791DC9" w:rsidRDefault="00791DC9" w:rsidP="00D752FA">
      <w:pPr>
        <w:spacing w:after="150" w:line="330" w:lineRule="atLeast"/>
        <w:rPr>
          <w:rFonts w:ascii="Arial" w:eastAsia="Times New Roman" w:hAnsi="Arial" w:cs="Arial"/>
          <w:kern w:val="0"/>
          <w:lang w:eastAsia="en-GB"/>
          <w14:ligatures w14:val="none"/>
        </w:rPr>
      </w:pPr>
      <w:r w:rsidRPr="00791DC9">
        <w:rPr>
          <w:rFonts w:ascii="Arial" w:eastAsia="Times New Roman" w:hAnsi="Arial" w:cs="Arial"/>
          <w:kern w:val="0"/>
          <w:lang w:eastAsia="en-GB"/>
          <w14:ligatures w14:val="none"/>
        </w:rPr>
        <w:t xml:space="preserve">All of the modules in Parts One, Two and Three are core and mandatory. </w:t>
      </w:r>
    </w:p>
    <w:p w14:paraId="571F7ADA" w14:textId="77777777" w:rsidR="00791DC9" w:rsidRPr="00791DC9" w:rsidRDefault="00791DC9" w:rsidP="00D752FA">
      <w:pPr>
        <w:spacing w:after="150" w:line="330" w:lineRule="atLeast"/>
        <w:rPr>
          <w:rFonts w:ascii="Arial" w:eastAsia="Times New Roman" w:hAnsi="Arial" w:cs="Arial"/>
          <w:kern w:val="0"/>
          <w:lang w:eastAsia="en-GB"/>
          <w14:ligatures w14:val="none"/>
        </w:rPr>
      </w:pPr>
      <w:r w:rsidRPr="00791DC9">
        <w:rPr>
          <w:rFonts w:ascii="Arial" w:eastAsia="Times New Roman" w:hAnsi="Arial" w:cs="Arial"/>
          <w:kern w:val="0"/>
          <w:lang w:eastAsia="en-GB"/>
          <w14:ligatures w14:val="none"/>
        </w:rPr>
        <w:t xml:space="preserve">The programme is designed to enable you to achieve certain skills levels and competencies progressively, working towards the achievement of all the Level 6 learning outcomes. While you will all develop at different speeds, achieving improvements at different times and to varying degrees, broadly speaking, by the end of each year/part, you should have achieved the following: </w:t>
      </w:r>
    </w:p>
    <w:p w14:paraId="6DB8E0B3" w14:textId="77777777" w:rsidR="00791DC9" w:rsidRPr="00791DC9" w:rsidRDefault="00791DC9" w:rsidP="00D752FA">
      <w:pPr>
        <w:spacing w:after="150" w:line="330" w:lineRule="atLeast"/>
        <w:rPr>
          <w:rFonts w:ascii="Arial" w:eastAsia="Times New Roman" w:hAnsi="Arial" w:cs="Arial"/>
          <w:kern w:val="0"/>
          <w:lang w:eastAsia="en-GB"/>
          <w14:ligatures w14:val="none"/>
        </w:rPr>
      </w:pPr>
      <w:r w:rsidRPr="00791DC9">
        <w:rPr>
          <w:rFonts w:ascii="Arial" w:eastAsia="Times New Roman" w:hAnsi="Arial" w:cs="Arial"/>
          <w:b/>
          <w:bCs/>
          <w:kern w:val="0"/>
          <w:lang w:eastAsia="en-GB"/>
          <w14:ligatures w14:val="none"/>
        </w:rPr>
        <w:t xml:space="preserve">By the end of Level 4/Year 1 </w:t>
      </w:r>
      <w:r w:rsidRPr="00791DC9">
        <w:rPr>
          <w:rFonts w:ascii="Arial" w:eastAsia="Times New Roman" w:hAnsi="Arial" w:cs="Arial"/>
          <w:kern w:val="0"/>
          <w:lang w:eastAsia="en-GB"/>
          <w14:ligatures w14:val="none"/>
        </w:rPr>
        <w:t xml:space="preserve">you should have a broad range of relevant knowledge and understanding of your subject, able to recognise a range of solutions to problems. You will have sufficient understanding and command of your practical skills to be able to perform with a degree of confidence, to recognise your own strengths and weaknesses, and to develop appropriate learning strategies to develop and extend these. </w:t>
      </w:r>
    </w:p>
    <w:p w14:paraId="68911542" w14:textId="77777777" w:rsidR="00791DC9" w:rsidRPr="00791DC9" w:rsidRDefault="00791DC9" w:rsidP="00D752FA">
      <w:pPr>
        <w:spacing w:after="150" w:line="330" w:lineRule="atLeast"/>
        <w:rPr>
          <w:rFonts w:ascii="Arial" w:eastAsia="Times New Roman" w:hAnsi="Arial" w:cs="Arial"/>
          <w:kern w:val="0"/>
          <w:lang w:eastAsia="en-GB"/>
          <w14:ligatures w14:val="none"/>
        </w:rPr>
      </w:pPr>
      <w:r w:rsidRPr="00791DC9">
        <w:rPr>
          <w:rFonts w:ascii="Arial" w:eastAsia="Times New Roman" w:hAnsi="Arial" w:cs="Arial"/>
          <w:b/>
          <w:bCs/>
          <w:kern w:val="0"/>
          <w:lang w:eastAsia="en-GB"/>
          <w14:ligatures w14:val="none"/>
        </w:rPr>
        <w:t xml:space="preserve">By the end of Level 5/Year 2 </w:t>
      </w:r>
      <w:r w:rsidRPr="00791DC9">
        <w:rPr>
          <w:rFonts w:ascii="Arial" w:eastAsia="Times New Roman" w:hAnsi="Arial" w:cs="Arial"/>
          <w:kern w:val="0"/>
          <w:lang w:eastAsia="en-GB"/>
          <w14:ligatures w14:val="none"/>
        </w:rPr>
        <w:t xml:space="preserve">you should have consolidated and extended what you learned at Level 4, now evidencing more fully developed critical and analytical skills. You will be better able to evidence individual ability to analyse problems, to appraise a variety of sources, assessing their relative merits, and to recognise the potential of a range of solutions to problems, providing a coherent rationale for your choices. You will be more assured in your practical skills, applying a developed technical competence and proficiency to your work. </w:t>
      </w:r>
    </w:p>
    <w:p w14:paraId="20E963EA" w14:textId="77777777" w:rsidR="00791DC9" w:rsidRPr="00791DC9" w:rsidRDefault="00791DC9" w:rsidP="00D752FA">
      <w:pPr>
        <w:spacing w:after="150" w:line="330" w:lineRule="atLeast"/>
        <w:rPr>
          <w:rFonts w:ascii="Arial" w:eastAsia="Times New Roman" w:hAnsi="Arial" w:cs="Arial"/>
          <w:kern w:val="0"/>
          <w:lang w:eastAsia="en-GB"/>
          <w14:ligatures w14:val="none"/>
        </w:rPr>
      </w:pPr>
      <w:r w:rsidRPr="00791DC9">
        <w:rPr>
          <w:rFonts w:ascii="Arial" w:eastAsia="Times New Roman" w:hAnsi="Arial" w:cs="Arial"/>
          <w:b/>
          <w:bCs/>
          <w:kern w:val="0"/>
          <w:lang w:eastAsia="en-GB"/>
          <w14:ligatures w14:val="none"/>
        </w:rPr>
        <w:t xml:space="preserve">By the end of Level 6/Year 3 </w:t>
      </w:r>
      <w:r w:rsidRPr="00791DC9">
        <w:rPr>
          <w:rFonts w:ascii="Arial" w:eastAsia="Times New Roman" w:hAnsi="Arial" w:cs="Arial"/>
          <w:kern w:val="0"/>
          <w:lang w:eastAsia="en-GB"/>
          <w14:ligatures w14:val="none"/>
        </w:rPr>
        <w:t xml:space="preserve">you should be able to operate independently, not only sourcing, analysing and questioning relevant information, but also taking a high degree of ownership of your own learning process, assimilating and synthesising gained knowledge, skills and experience into an increasingly confident and authoritative professional identity. Your practical skills will be more advanced, more confident, with a higher degree of grounded technical underpinning. </w:t>
      </w:r>
    </w:p>
    <w:p w14:paraId="34AAC0CE" w14:textId="77777777" w:rsidR="00791DC9" w:rsidRPr="00791DC9" w:rsidRDefault="00791DC9" w:rsidP="00D752FA">
      <w:pPr>
        <w:spacing w:after="200" w:line="276" w:lineRule="auto"/>
        <w:outlineLvl w:val="1"/>
        <w:rPr>
          <w:rFonts w:ascii="Arial" w:eastAsia="Arial" w:hAnsi="Arial" w:cs="Arial"/>
          <w:bCs/>
          <w:kern w:val="0"/>
          <w:sz w:val="36"/>
          <w:szCs w:val="44"/>
          <w14:ligatures w14:val="none"/>
        </w:rPr>
      </w:pPr>
      <w:r w:rsidRPr="00791DC9">
        <w:rPr>
          <w:rFonts w:ascii="Arial" w:eastAsia="Arial" w:hAnsi="Arial" w:cs="Arial"/>
          <w:bCs/>
          <w:kern w:val="0"/>
          <w:sz w:val="36"/>
          <w:szCs w:val="44"/>
          <w14:ligatures w14:val="none"/>
        </w:rPr>
        <w:t>Learning Outcomes</w:t>
      </w:r>
      <w:bookmarkEnd w:id="6"/>
      <w:bookmarkEnd w:id="7"/>
      <w:bookmarkEnd w:id="8"/>
      <w:bookmarkEnd w:id="9"/>
      <w:bookmarkEnd w:id="10"/>
    </w:p>
    <w:p w14:paraId="15B36C8A" w14:textId="77777777" w:rsidR="00791DC9" w:rsidRPr="00791DC9" w:rsidRDefault="00791DC9" w:rsidP="00D752FA">
      <w:pPr>
        <w:spacing w:after="200" w:line="276" w:lineRule="auto"/>
        <w:rPr>
          <w:rFonts w:ascii="Arial" w:eastAsia="Arial" w:hAnsi="Arial" w:cs="Arial"/>
          <w:kern w:val="0"/>
          <w14:ligatures w14:val="none"/>
        </w:rPr>
      </w:pPr>
      <w:r w:rsidRPr="00791DC9">
        <w:rPr>
          <w:rFonts w:ascii="Arial" w:eastAsia="Arial" w:hAnsi="Arial" w:cs="Arial"/>
          <w:kern w:val="0"/>
          <w14:ligatures w14:val="none"/>
        </w:rPr>
        <w:t>On successful completion of this programme, a student will be expected to be able to:</w:t>
      </w:r>
    </w:p>
    <w:p w14:paraId="1F57AB79" w14:textId="77777777" w:rsidR="00791DC9" w:rsidRPr="00791DC9" w:rsidRDefault="00791DC9" w:rsidP="00D752FA">
      <w:pPr>
        <w:spacing w:after="150" w:line="330" w:lineRule="atLeast"/>
        <w:rPr>
          <w:rFonts w:ascii="Arial" w:eastAsia="Times New Roman" w:hAnsi="Arial" w:cs="Arial"/>
          <w:kern w:val="0"/>
          <w:lang w:eastAsia="en-GB"/>
          <w14:ligatures w14:val="none"/>
        </w:rPr>
      </w:pPr>
      <w:bookmarkStart w:id="11" w:name="_Toc17205949"/>
      <w:bookmarkStart w:id="12" w:name="_Toc17206214"/>
      <w:bookmarkStart w:id="13" w:name="_Toc101427806"/>
      <w:bookmarkStart w:id="14" w:name="_Toc106104953"/>
      <w:bookmarkStart w:id="15" w:name="_Toc106105031"/>
      <w:r w:rsidRPr="00791DC9">
        <w:rPr>
          <w:rFonts w:ascii="Arial" w:eastAsia="Times New Roman" w:hAnsi="Arial" w:cs="Arial"/>
          <w:b/>
          <w:bCs/>
          <w:kern w:val="0"/>
          <w:lang w:eastAsia="en-GB"/>
          <w14:ligatures w14:val="none"/>
        </w:rPr>
        <w:t xml:space="preserve">Knowledge and understanding </w:t>
      </w:r>
    </w:p>
    <w:p w14:paraId="015A036C" w14:textId="77777777" w:rsidR="00791DC9" w:rsidRPr="00791DC9" w:rsidRDefault="00791DC9" w:rsidP="00D752FA">
      <w:pPr>
        <w:spacing w:after="150" w:line="330" w:lineRule="atLeast"/>
        <w:rPr>
          <w:rFonts w:ascii="Arial" w:eastAsia="Arial" w:hAnsi="Arial" w:cs="Arial"/>
          <w:kern w:val="0"/>
          <w14:ligatures w14:val="none"/>
        </w:rPr>
      </w:pPr>
      <w:r w:rsidRPr="00791DC9">
        <w:rPr>
          <w:rFonts w:ascii="Arial" w:eastAsia="Arial" w:hAnsi="Arial" w:cs="Arial"/>
          <w:kern w:val="0"/>
          <w14:ligatures w14:val="none"/>
        </w:rPr>
        <w:t xml:space="preserve">A1 Create, develop and execute exciting live performances to a professional standard. </w:t>
      </w:r>
    </w:p>
    <w:p w14:paraId="7541FE21" w14:textId="77777777" w:rsidR="00791DC9" w:rsidRPr="00791DC9" w:rsidRDefault="00791DC9" w:rsidP="00D752FA">
      <w:pPr>
        <w:spacing w:after="150" w:line="330" w:lineRule="atLeast"/>
        <w:rPr>
          <w:rFonts w:ascii="Arial" w:eastAsia="Arial" w:hAnsi="Arial" w:cs="Arial"/>
          <w:kern w:val="0"/>
          <w14:ligatures w14:val="none"/>
        </w:rPr>
      </w:pPr>
      <w:r w:rsidRPr="00791DC9">
        <w:rPr>
          <w:rFonts w:ascii="Arial" w:eastAsia="Arial" w:hAnsi="Arial" w:cs="Arial"/>
          <w:kern w:val="0"/>
          <w14:ligatures w14:val="none"/>
        </w:rPr>
        <w:t xml:space="preserve">A2 Source and select repertoire that serves individual and industry needs. </w:t>
      </w:r>
    </w:p>
    <w:p w14:paraId="7FBF2528" w14:textId="77777777" w:rsidR="00791DC9" w:rsidRPr="00791DC9" w:rsidRDefault="00791DC9" w:rsidP="00D752FA">
      <w:pPr>
        <w:spacing w:after="150" w:line="330" w:lineRule="atLeast"/>
        <w:rPr>
          <w:rFonts w:ascii="Arial" w:eastAsia="Arial" w:hAnsi="Arial" w:cs="Arial"/>
          <w:kern w:val="0"/>
          <w14:ligatures w14:val="none"/>
        </w:rPr>
      </w:pPr>
      <w:r w:rsidRPr="00791DC9">
        <w:rPr>
          <w:rFonts w:ascii="Arial" w:eastAsia="Arial" w:hAnsi="Arial" w:cs="Arial"/>
          <w:kern w:val="0"/>
          <w14:ligatures w14:val="none"/>
        </w:rPr>
        <w:t xml:space="preserve">A3 Use Contextual detail and research to create informed work. </w:t>
      </w:r>
    </w:p>
    <w:p w14:paraId="63016DEF" w14:textId="77777777" w:rsidR="00791DC9" w:rsidRPr="00791DC9" w:rsidRDefault="00791DC9" w:rsidP="00D752FA">
      <w:pPr>
        <w:spacing w:after="150" w:line="330" w:lineRule="atLeast"/>
        <w:rPr>
          <w:rFonts w:ascii="Arial" w:eastAsia="Arial" w:hAnsi="Arial" w:cs="Arial"/>
          <w:kern w:val="0"/>
          <w14:ligatures w14:val="none"/>
        </w:rPr>
      </w:pPr>
      <w:r w:rsidRPr="00791DC9">
        <w:rPr>
          <w:rFonts w:ascii="Arial" w:eastAsia="Arial" w:hAnsi="Arial" w:cs="Arial"/>
          <w:kern w:val="0"/>
          <w14:ligatures w14:val="none"/>
        </w:rPr>
        <w:t xml:space="preserve">A4 Plan strategically for a career in the industry that realises own career and life goals. </w:t>
      </w:r>
    </w:p>
    <w:p w14:paraId="48E35426" w14:textId="77777777" w:rsidR="00791DC9" w:rsidRPr="00791DC9" w:rsidRDefault="00791DC9" w:rsidP="00D752FA">
      <w:pPr>
        <w:spacing w:after="150" w:line="330" w:lineRule="atLeast"/>
        <w:rPr>
          <w:rFonts w:ascii="Arial" w:eastAsia="Arial" w:hAnsi="Arial" w:cs="Arial"/>
          <w:kern w:val="0"/>
          <w14:ligatures w14:val="none"/>
        </w:rPr>
      </w:pPr>
      <w:r w:rsidRPr="00791DC9">
        <w:rPr>
          <w:rFonts w:ascii="Arial" w:eastAsia="Arial" w:hAnsi="Arial" w:cs="Arial"/>
          <w:kern w:val="0"/>
          <w14:ligatures w14:val="none"/>
        </w:rPr>
        <w:t xml:space="preserve">A5 Strategise learning on the basis of experience. </w:t>
      </w:r>
    </w:p>
    <w:p w14:paraId="542005FA" w14:textId="77777777" w:rsidR="00791DC9" w:rsidRPr="00791DC9" w:rsidRDefault="00791DC9" w:rsidP="00D752FA">
      <w:pPr>
        <w:spacing w:after="150" w:line="330" w:lineRule="atLeast"/>
        <w:rPr>
          <w:rFonts w:ascii="Arial" w:eastAsia="Arial" w:hAnsi="Arial" w:cs="Arial"/>
          <w:kern w:val="0"/>
          <w14:ligatures w14:val="none"/>
        </w:rPr>
      </w:pPr>
      <w:r w:rsidRPr="00791DC9">
        <w:rPr>
          <w:rFonts w:ascii="Arial" w:eastAsia="Arial" w:hAnsi="Arial" w:cs="Arial"/>
          <w:kern w:val="0"/>
          <w14:ligatures w14:val="none"/>
        </w:rPr>
        <w:t xml:space="preserve">A6 Complete self-determined independent research that informs practice. </w:t>
      </w:r>
    </w:p>
    <w:p w14:paraId="6B922F4B" w14:textId="77777777" w:rsidR="00791DC9" w:rsidRPr="00791DC9" w:rsidRDefault="00791DC9" w:rsidP="00D752FA">
      <w:pPr>
        <w:spacing w:after="150" w:line="330" w:lineRule="atLeast"/>
        <w:rPr>
          <w:rFonts w:ascii="Arial" w:eastAsia="Times New Roman" w:hAnsi="Arial" w:cs="Arial"/>
          <w:kern w:val="0"/>
          <w:lang w:eastAsia="en-GB"/>
          <w14:ligatures w14:val="none"/>
        </w:rPr>
      </w:pPr>
      <w:r w:rsidRPr="00791DC9">
        <w:rPr>
          <w:rFonts w:ascii="Arial" w:eastAsia="Times New Roman" w:hAnsi="Arial" w:cs="Arial"/>
          <w:b/>
          <w:bCs/>
          <w:kern w:val="0"/>
          <w:lang w:eastAsia="en-GB"/>
          <w14:ligatures w14:val="none"/>
        </w:rPr>
        <w:t xml:space="preserve">Skills </w:t>
      </w:r>
    </w:p>
    <w:p w14:paraId="622D4A87" w14:textId="77777777" w:rsidR="00791DC9" w:rsidRPr="00791DC9" w:rsidRDefault="00791DC9" w:rsidP="00D752FA">
      <w:pPr>
        <w:spacing w:after="150" w:line="330" w:lineRule="atLeast"/>
        <w:rPr>
          <w:rFonts w:ascii="Arial" w:eastAsia="Arial" w:hAnsi="Arial" w:cs="Arial"/>
          <w:kern w:val="0"/>
          <w14:ligatures w14:val="none"/>
        </w:rPr>
      </w:pPr>
      <w:r w:rsidRPr="00791DC9">
        <w:rPr>
          <w:rFonts w:ascii="Arial" w:eastAsia="Arial" w:hAnsi="Arial" w:cs="Arial"/>
          <w:kern w:val="0"/>
          <w14:ligatures w14:val="none"/>
        </w:rPr>
        <w:t xml:space="preserve">B1 Demonstrate performance skills as an individual and as a member of a group. </w:t>
      </w:r>
    </w:p>
    <w:p w14:paraId="7E9107AA" w14:textId="77777777" w:rsidR="00791DC9" w:rsidRPr="00791DC9" w:rsidRDefault="00791DC9" w:rsidP="00D752FA">
      <w:pPr>
        <w:spacing w:after="150" w:line="330" w:lineRule="atLeast"/>
        <w:rPr>
          <w:rFonts w:ascii="Arial" w:eastAsia="Arial" w:hAnsi="Arial" w:cs="Arial"/>
          <w:kern w:val="0"/>
          <w14:ligatures w14:val="none"/>
        </w:rPr>
      </w:pPr>
      <w:r w:rsidRPr="00791DC9">
        <w:rPr>
          <w:rFonts w:ascii="Arial" w:eastAsia="Arial" w:hAnsi="Arial" w:cs="Arial"/>
          <w:kern w:val="0"/>
          <w14:ligatures w14:val="none"/>
        </w:rPr>
        <w:t xml:space="preserve">B2 Retain creative identity within differing performance styles and contexts. </w:t>
      </w:r>
    </w:p>
    <w:p w14:paraId="1CDFF0CF" w14:textId="77777777" w:rsidR="00791DC9" w:rsidRPr="00791DC9" w:rsidRDefault="00791DC9" w:rsidP="00D752FA">
      <w:pPr>
        <w:spacing w:after="150" w:line="330" w:lineRule="atLeast"/>
        <w:rPr>
          <w:rFonts w:ascii="Arial" w:eastAsia="Arial" w:hAnsi="Arial" w:cs="Arial"/>
          <w:kern w:val="0"/>
          <w14:ligatures w14:val="none"/>
        </w:rPr>
      </w:pPr>
      <w:r w:rsidRPr="00791DC9">
        <w:rPr>
          <w:rFonts w:ascii="Arial" w:eastAsia="Arial" w:hAnsi="Arial" w:cs="Arial"/>
          <w:kern w:val="0"/>
          <w14:ligatures w14:val="none"/>
        </w:rPr>
        <w:t>B3 Take individual responsibility for self-directed skills development.</w:t>
      </w:r>
    </w:p>
    <w:p w14:paraId="5625E5FA" w14:textId="77777777" w:rsidR="00791DC9" w:rsidRPr="00791DC9" w:rsidRDefault="00791DC9" w:rsidP="00D752FA">
      <w:pPr>
        <w:spacing w:after="150" w:line="330" w:lineRule="atLeast"/>
        <w:rPr>
          <w:rFonts w:ascii="Arial" w:eastAsia="Arial" w:hAnsi="Arial" w:cs="Arial"/>
          <w:kern w:val="0"/>
          <w14:ligatures w14:val="none"/>
        </w:rPr>
      </w:pPr>
      <w:r w:rsidRPr="00791DC9">
        <w:rPr>
          <w:rFonts w:ascii="Arial" w:eastAsia="Arial" w:hAnsi="Arial" w:cs="Arial"/>
          <w:kern w:val="0"/>
          <w14:ligatures w14:val="none"/>
        </w:rPr>
        <w:t xml:space="preserve">B4 Interpret and synthesise texts into new texts. </w:t>
      </w:r>
    </w:p>
    <w:p w14:paraId="06F48B2E" w14:textId="77777777" w:rsidR="00791DC9" w:rsidRPr="00791DC9" w:rsidRDefault="00791DC9" w:rsidP="00D752FA">
      <w:pPr>
        <w:spacing w:after="150" w:line="330" w:lineRule="atLeast"/>
        <w:rPr>
          <w:rFonts w:ascii="Arial" w:eastAsia="Arial" w:hAnsi="Arial" w:cs="Arial"/>
          <w:kern w:val="0"/>
          <w14:ligatures w14:val="none"/>
        </w:rPr>
      </w:pPr>
      <w:r w:rsidRPr="00791DC9">
        <w:rPr>
          <w:rFonts w:ascii="Arial" w:eastAsia="Arial" w:hAnsi="Arial" w:cs="Arial"/>
          <w:kern w:val="0"/>
          <w14:ligatures w14:val="none"/>
        </w:rPr>
        <w:t>B5 Make sophisticated and nuanced use of relevant vocabularies.</w:t>
      </w:r>
    </w:p>
    <w:p w14:paraId="6E8C11A4" w14:textId="77777777" w:rsidR="00791DC9" w:rsidRPr="00791DC9" w:rsidRDefault="00791DC9" w:rsidP="00D752FA">
      <w:pPr>
        <w:spacing w:after="150" w:line="330" w:lineRule="atLeast"/>
        <w:rPr>
          <w:rFonts w:ascii="Arial" w:eastAsia="Arial" w:hAnsi="Arial" w:cs="Arial"/>
          <w:kern w:val="0"/>
          <w14:ligatures w14:val="none"/>
        </w:rPr>
      </w:pPr>
      <w:r w:rsidRPr="00791DC9">
        <w:rPr>
          <w:rFonts w:ascii="Arial" w:eastAsia="Arial" w:hAnsi="Arial" w:cs="Arial"/>
          <w:kern w:val="0"/>
          <w14:ligatures w14:val="none"/>
        </w:rPr>
        <w:t xml:space="preserve">B6 Utilise individual interpretive skills grounded in research, instinct and flair. </w:t>
      </w:r>
    </w:p>
    <w:p w14:paraId="0E8DA7AF" w14:textId="77777777" w:rsidR="00791DC9" w:rsidRPr="00791DC9" w:rsidRDefault="00791DC9" w:rsidP="00D752FA">
      <w:pPr>
        <w:spacing w:after="150" w:line="330" w:lineRule="atLeast"/>
        <w:rPr>
          <w:rFonts w:ascii="Arial" w:eastAsia="Arial" w:hAnsi="Arial" w:cs="Arial"/>
          <w:kern w:val="0"/>
          <w14:ligatures w14:val="none"/>
        </w:rPr>
      </w:pPr>
      <w:r w:rsidRPr="00791DC9">
        <w:rPr>
          <w:rFonts w:ascii="Arial" w:eastAsia="Arial" w:hAnsi="Arial" w:cs="Arial"/>
          <w:kern w:val="0"/>
          <w14:ligatures w14:val="none"/>
        </w:rPr>
        <w:t xml:space="preserve">B7 Uphold professional protocols and industry practices. </w:t>
      </w:r>
    </w:p>
    <w:p w14:paraId="6B6695A6" w14:textId="77777777" w:rsidR="00791DC9" w:rsidRPr="00791DC9" w:rsidRDefault="00791DC9" w:rsidP="00D752FA">
      <w:pPr>
        <w:spacing w:after="150" w:line="330" w:lineRule="atLeast"/>
        <w:rPr>
          <w:rFonts w:ascii="Arial" w:eastAsia="Times New Roman" w:hAnsi="Arial" w:cs="Arial"/>
          <w:kern w:val="0"/>
          <w:lang w:eastAsia="en-GB"/>
          <w14:ligatures w14:val="none"/>
        </w:rPr>
      </w:pPr>
      <w:r w:rsidRPr="00791DC9">
        <w:rPr>
          <w:rFonts w:ascii="Arial" w:eastAsia="Times New Roman" w:hAnsi="Arial" w:cs="Arial"/>
          <w:b/>
          <w:bCs/>
          <w:kern w:val="0"/>
          <w:lang w:eastAsia="en-GB"/>
          <w14:ligatures w14:val="none"/>
        </w:rPr>
        <w:t xml:space="preserve">Values and attitudes </w:t>
      </w:r>
    </w:p>
    <w:p w14:paraId="59880088" w14:textId="77777777" w:rsidR="00791DC9" w:rsidRPr="00791DC9" w:rsidRDefault="00791DC9" w:rsidP="00D752FA">
      <w:pPr>
        <w:spacing w:after="150" w:line="330" w:lineRule="atLeast"/>
        <w:rPr>
          <w:rFonts w:ascii="Arial" w:eastAsia="Arial" w:hAnsi="Arial" w:cs="Arial"/>
          <w:kern w:val="0"/>
          <w14:ligatures w14:val="none"/>
        </w:rPr>
      </w:pPr>
      <w:r w:rsidRPr="00791DC9">
        <w:rPr>
          <w:rFonts w:ascii="Arial" w:eastAsia="Arial" w:hAnsi="Arial" w:cs="Arial"/>
          <w:kern w:val="0"/>
          <w14:ligatures w14:val="none"/>
        </w:rPr>
        <w:t xml:space="preserve">C1 Fulfil relevant professional expectations and responsibilities. </w:t>
      </w:r>
    </w:p>
    <w:p w14:paraId="51894BBB" w14:textId="77777777" w:rsidR="00791DC9" w:rsidRPr="00791DC9" w:rsidRDefault="00791DC9" w:rsidP="00D752FA">
      <w:pPr>
        <w:spacing w:after="150" w:line="330" w:lineRule="atLeast"/>
        <w:rPr>
          <w:rFonts w:ascii="Arial" w:eastAsia="Arial" w:hAnsi="Arial" w:cs="Arial"/>
          <w:kern w:val="0"/>
          <w14:ligatures w14:val="none"/>
        </w:rPr>
      </w:pPr>
      <w:r w:rsidRPr="00791DC9">
        <w:rPr>
          <w:rFonts w:ascii="Arial" w:eastAsia="Arial" w:hAnsi="Arial" w:cs="Arial"/>
          <w:kern w:val="0"/>
          <w14:ligatures w14:val="none"/>
        </w:rPr>
        <w:t xml:space="preserve">C2 Be a model of good practice in respecting, valuing and leading others. </w:t>
      </w:r>
    </w:p>
    <w:p w14:paraId="1B2B151C" w14:textId="77777777" w:rsidR="00791DC9" w:rsidRPr="00791DC9" w:rsidRDefault="00791DC9" w:rsidP="00D752FA">
      <w:pPr>
        <w:spacing w:after="150" w:line="330" w:lineRule="atLeast"/>
        <w:rPr>
          <w:rFonts w:ascii="Arial" w:eastAsia="Arial" w:hAnsi="Arial" w:cs="Arial"/>
          <w:kern w:val="0"/>
          <w14:ligatures w14:val="none"/>
        </w:rPr>
      </w:pPr>
      <w:r w:rsidRPr="00791DC9">
        <w:rPr>
          <w:rFonts w:ascii="Arial" w:eastAsia="Arial" w:hAnsi="Arial" w:cs="Arial"/>
          <w:kern w:val="0"/>
          <w14:ligatures w14:val="none"/>
        </w:rPr>
        <w:t xml:space="preserve">C3 Apply skills of leadership, organisation, communication and presentation at a professional level. </w:t>
      </w:r>
    </w:p>
    <w:p w14:paraId="5ED59448" w14:textId="77777777" w:rsidR="00791DC9" w:rsidRPr="00791DC9" w:rsidRDefault="00791DC9" w:rsidP="00D752FA">
      <w:pPr>
        <w:spacing w:after="150" w:line="330" w:lineRule="atLeast"/>
        <w:rPr>
          <w:rFonts w:ascii="Arial" w:eastAsia="Arial" w:hAnsi="Arial" w:cs="Arial"/>
          <w:kern w:val="0"/>
          <w14:ligatures w14:val="none"/>
        </w:rPr>
      </w:pPr>
      <w:r w:rsidRPr="00791DC9">
        <w:rPr>
          <w:rFonts w:ascii="Arial" w:eastAsia="Arial" w:hAnsi="Arial" w:cs="Arial"/>
          <w:kern w:val="0"/>
          <w14:ligatures w14:val="none"/>
        </w:rPr>
        <w:t xml:space="preserve">C4 Take a leading role in collaborative and team settings. </w:t>
      </w:r>
    </w:p>
    <w:p w14:paraId="42A68870" w14:textId="77777777" w:rsidR="00791DC9" w:rsidRPr="00791DC9" w:rsidRDefault="00791DC9" w:rsidP="00D752FA">
      <w:pPr>
        <w:spacing w:after="150" w:line="330" w:lineRule="atLeast"/>
        <w:rPr>
          <w:rFonts w:ascii="Arial" w:eastAsia="Arial" w:hAnsi="Arial" w:cs="Arial"/>
          <w:kern w:val="0"/>
          <w14:ligatures w14:val="none"/>
        </w:rPr>
      </w:pPr>
      <w:r w:rsidRPr="00791DC9">
        <w:rPr>
          <w:rFonts w:ascii="Arial" w:eastAsia="Arial" w:hAnsi="Arial" w:cs="Arial"/>
          <w:kern w:val="0"/>
          <w14:ligatures w14:val="none"/>
        </w:rPr>
        <w:t xml:space="preserve">C5 Work autonomously to a professional standard. </w:t>
      </w:r>
    </w:p>
    <w:p w14:paraId="09CD1B50" w14:textId="77777777" w:rsidR="00791DC9" w:rsidRPr="00791DC9" w:rsidRDefault="00791DC9" w:rsidP="00D752FA">
      <w:pPr>
        <w:spacing w:after="150" w:line="330" w:lineRule="atLeast"/>
        <w:rPr>
          <w:rFonts w:ascii="Arial" w:eastAsia="Arial" w:hAnsi="Arial" w:cs="Arial"/>
          <w:kern w:val="0"/>
          <w14:ligatures w14:val="none"/>
        </w:rPr>
      </w:pPr>
      <w:r w:rsidRPr="00791DC9">
        <w:rPr>
          <w:rFonts w:ascii="Arial" w:eastAsia="Arial" w:hAnsi="Arial" w:cs="Arial"/>
          <w:kern w:val="0"/>
          <w14:ligatures w14:val="none"/>
        </w:rPr>
        <w:t xml:space="preserve">C6 Strategise learning on the basis of experience. </w:t>
      </w:r>
    </w:p>
    <w:p w14:paraId="1C9D91C0" w14:textId="77777777" w:rsidR="00791DC9" w:rsidRPr="00791DC9" w:rsidRDefault="00791DC9" w:rsidP="00D752FA">
      <w:pPr>
        <w:spacing w:after="0" w:line="240" w:lineRule="auto"/>
        <w:rPr>
          <w:rFonts w:ascii="Arial" w:eastAsia="Arial" w:hAnsi="Arial" w:cs="Arial"/>
          <w:kern w:val="0"/>
          <w14:ligatures w14:val="none"/>
        </w:rPr>
      </w:pPr>
    </w:p>
    <w:p w14:paraId="63ED2360" w14:textId="77777777" w:rsidR="00791DC9" w:rsidRPr="00791DC9" w:rsidRDefault="00791DC9" w:rsidP="00D752FA">
      <w:pPr>
        <w:spacing w:after="200" w:line="276" w:lineRule="auto"/>
        <w:outlineLvl w:val="1"/>
        <w:rPr>
          <w:rFonts w:ascii="Arial" w:eastAsia="Arial" w:hAnsi="Arial" w:cs="Arial"/>
          <w:bCs/>
          <w:kern w:val="0"/>
          <w:sz w:val="36"/>
          <w:szCs w:val="44"/>
          <w14:ligatures w14:val="none"/>
        </w:rPr>
      </w:pPr>
      <w:r w:rsidRPr="00791DC9">
        <w:rPr>
          <w:rFonts w:ascii="Arial" w:eastAsia="Arial" w:hAnsi="Arial" w:cs="Arial"/>
          <w:bCs/>
          <w:kern w:val="0"/>
          <w:sz w:val="36"/>
          <w:szCs w:val="44"/>
          <w14:ligatures w14:val="none"/>
        </w:rPr>
        <w:t>Graduate Attributes</w:t>
      </w:r>
      <w:bookmarkEnd w:id="11"/>
      <w:bookmarkEnd w:id="12"/>
      <w:bookmarkEnd w:id="13"/>
      <w:bookmarkEnd w:id="14"/>
      <w:bookmarkEnd w:id="15"/>
    </w:p>
    <w:p w14:paraId="1B7315A9" w14:textId="77777777" w:rsidR="00791DC9" w:rsidRPr="00791DC9" w:rsidRDefault="00791DC9" w:rsidP="00D752FA">
      <w:pPr>
        <w:spacing w:after="0" w:line="276" w:lineRule="auto"/>
        <w:rPr>
          <w:rFonts w:ascii="Arial" w:eastAsia="Arial" w:hAnsi="Arial" w:cs="Arial"/>
          <w:kern w:val="0"/>
          <w14:ligatures w14:val="none"/>
        </w:rPr>
      </w:pPr>
      <w:r w:rsidRPr="00791DC9">
        <w:rPr>
          <w:rFonts w:ascii="Arial" w:eastAsia="Arial" w:hAnsi="Arial" w:cs="Arial"/>
          <w:kern w:val="0"/>
          <w14:ligatures w14:val="none"/>
        </w:rPr>
        <w:t>In achieving institutional learning and teaching goals, Trinity Laban aims to produce graduates from our Undergraduate programmes who (variously through their differing programmes of study):</w:t>
      </w:r>
    </w:p>
    <w:p w14:paraId="2912AA92" w14:textId="77777777" w:rsidR="00791DC9" w:rsidRPr="00791DC9" w:rsidRDefault="00791DC9" w:rsidP="00D752FA">
      <w:pPr>
        <w:spacing w:after="0" w:line="276" w:lineRule="auto"/>
        <w:rPr>
          <w:rFonts w:ascii="Arial" w:eastAsia="Arial" w:hAnsi="Arial" w:cs="Arial"/>
          <w:kern w:val="0"/>
          <w14:ligatures w14:val="none"/>
        </w:rPr>
      </w:pPr>
    </w:p>
    <w:p w14:paraId="4C266307" w14:textId="5D58DB2F" w:rsidR="00791DC9" w:rsidRPr="00C12769" w:rsidRDefault="00791DC9" w:rsidP="00D752FA">
      <w:pPr>
        <w:pStyle w:val="ListParagraph"/>
        <w:numPr>
          <w:ilvl w:val="0"/>
          <w:numId w:val="5"/>
        </w:numPr>
        <w:spacing w:after="0" w:line="276" w:lineRule="auto"/>
        <w:rPr>
          <w:rFonts w:ascii="Arial" w:eastAsia="Arial" w:hAnsi="Arial" w:cs="Arial"/>
          <w:kern w:val="0"/>
          <w14:ligatures w14:val="none"/>
        </w:rPr>
      </w:pPr>
      <w:r w:rsidRPr="00C12769">
        <w:rPr>
          <w:rFonts w:ascii="Arial" w:eastAsia="Arial" w:hAnsi="Arial" w:cs="Arial"/>
          <w:kern w:val="0"/>
          <w14:ligatures w14:val="none"/>
        </w:rPr>
        <w:t>Are highly creative and resourceful and exhibit technical excellence within their field</w:t>
      </w:r>
      <w:r w:rsidR="00C12769">
        <w:rPr>
          <w:rFonts w:ascii="Arial" w:eastAsia="Arial" w:hAnsi="Arial" w:cs="Arial"/>
          <w:kern w:val="0"/>
          <w14:ligatures w14:val="none"/>
        </w:rPr>
        <w:t>.</w:t>
      </w:r>
    </w:p>
    <w:p w14:paraId="77B1E206" w14:textId="34DD8F57" w:rsidR="00791DC9" w:rsidRPr="00C12769" w:rsidRDefault="00791DC9" w:rsidP="00D752FA">
      <w:pPr>
        <w:pStyle w:val="ListParagraph"/>
        <w:numPr>
          <w:ilvl w:val="0"/>
          <w:numId w:val="5"/>
        </w:numPr>
        <w:spacing w:after="0" w:line="276" w:lineRule="auto"/>
        <w:rPr>
          <w:rFonts w:ascii="Arial" w:eastAsia="Arial" w:hAnsi="Arial" w:cs="Arial"/>
          <w:kern w:val="0"/>
          <w14:ligatures w14:val="none"/>
        </w:rPr>
      </w:pPr>
      <w:r w:rsidRPr="00C12769">
        <w:rPr>
          <w:rFonts w:ascii="Arial" w:eastAsia="Arial" w:hAnsi="Arial" w:cs="Arial"/>
          <w:kern w:val="0"/>
          <w14:ligatures w14:val="none"/>
        </w:rPr>
        <w:t>Have outstanding performance skills</w:t>
      </w:r>
      <w:r w:rsidR="00C12769">
        <w:rPr>
          <w:rFonts w:ascii="Arial" w:eastAsia="Arial" w:hAnsi="Arial" w:cs="Arial"/>
          <w:kern w:val="0"/>
          <w14:ligatures w14:val="none"/>
        </w:rPr>
        <w:t>.</w:t>
      </w:r>
    </w:p>
    <w:p w14:paraId="7E390240" w14:textId="32D0BA59" w:rsidR="00791DC9" w:rsidRPr="00C12769" w:rsidRDefault="00791DC9" w:rsidP="00D752FA">
      <w:pPr>
        <w:pStyle w:val="ListParagraph"/>
        <w:numPr>
          <w:ilvl w:val="0"/>
          <w:numId w:val="5"/>
        </w:numPr>
        <w:spacing w:after="0" w:line="276" w:lineRule="auto"/>
        <w:rPr>
          <w:rFonts w:ascii="Arial" w:eastAsia="Arial" w:hAnsi="Arial" w:cs="Arial"/>
          <w:kern w:val="0"/>
          <w14:ligatures w14:val="none"/>
        </w:rPr>
      </w:pPr>
      <w:r w:rsidRPr="00C12769">
        <w:rPr>
          <w:rFonts w:ascii="Arial" w:eastAsia="Arial" w:hAnsi="Arial" w:cs="Arial"/>
          <w:kern w:val="0"/>
          <w14:ligatures w14:val="none"/>
        </w:rPr>
        <w:t>Are familiar with the possibilities offered by and through collaborative forms of working</w:t>
      </w:r>
      <w:r w:rsidR="00C12769">
        <w:rPr>
          <w:rFonts w:ascii="Arial" w:eastAsia="Arial" w:hAnsi="Arial" w:cs="Arial"/>
          <w:kern w:val="0"/>
          <w14:ligatures w14:val="none"/>
        </w:rPr>
        <w:t>.</w:t>
      </w:r>
    </w:p>
    <w:p w14:paraId="6C185E0A" w14:textId="0C89B596" w:rsidR="00791DC9" w:rsidRPr="00C12769" w:rsidRDefault="00791DC9" w:rsidP="00D752FA">
      <w:pPr>
        <w:pStyle w:val="ListParagraph"/>
        <w:numPr>
          <w:ilvl w:val="0"/>
          <w:numId w:val="5"/>
        </w:numPr>
        <w:spacing w:after="0" w:line="276" w:lineRule="auto"/>
        <w:rPr>
          <w:rFonts w:ascii="Arial" w:eastAsia="Arial" w:hAnsi="Arial" w:cs="Arial"/>
          <w:kern w:val="0"/>
          <w14:ligatures w14:val="none"/>
        </w:rPr>
      </w:pPr>
      <w:r w:rsidRPr="00C12769">
        <w:rPr>
          <w:rFonts w:ascii="Arial" w:eastAsia="Arial" w:hAnsi="Arial" w:cs="Arial"/>
          <w:kern w:val="0"/>
          <w14:ligatures w14:val="none"/>
        </w:rPr>
        <w:t>Have extensive knowledge of the context within which dance/music work is created and performed</w:t>
      </w:r>
      <w:r w:rsidR="00C12769">
        <w:rPr>
          <w:rFonts w:ascii="Arial" w:eastAsia="Arial" w:hAnsi="Arial" w:cs="Arial"/>
          <w:kern w:val="0"/>
          <w14:ligatures w14:val="none"/>
        </w:rPr>
        <w:t>.</w:t>
      </w:r>
    </w:p>
    <w:p w14:paraId="7DDC8B28" w14:textId="1A07F963" w:rsidR="00791DC9" w:rsidRPr="00C12769" w:rsidRDefault="00791DC9" w:rsidP="00D752FA">
      <w:pPr>
        <w:pStyle w:val="ListParagraph"/>
        <w:numPr>
          <w:ilvl w:val="0"/>
          <w:numId w:val="5"/>
        </w:numPr>
        <w:spacing w:after="0" w:line="276" w:lineRule="auto"/>
        <w:rPr>
          <w:rFonts w:ascii="Arial" w:eastAsia="Arial" w:hAnsi="Arial" w:cs="Arial"/>
          <w:kern w:val="0"/>
          <w14:ligatures w14:val="none"/>
        </w:rPr>
      </w:pPr>
      <w:r w:rsidRPr="00C12769">
        <w:rPr>
          <w:rFonts w:ascii="Arial" w:eastAsia="Arial" w:hAnsi="Arial" w:cs="Arial"/>
          <w:kern w:val="0"/>
          <w14:ligatures w14:val="none"/>
        </w:rPr>
        <w:t>Are confident in the creative use of technologies within their art-form</w:t>
      </w:r>
      <w:r w:rsidR="00C12769">
        <w:rPr>
          <w:rFonts w:ascii="Arial" w:eastAsia="Arial" w:hAnsi="Arial" w:cs="Arial"/>
          <w:kern w:val="0"/>
          <w14:ligatures w14:val="none"/>
        </w:rPr>
        <w:t>.</w:t>
      </w:r>
    </w:p>
    <w:p w14:paraId="10D38288" w14:textId="3EF6FFCA" w:rsidR="00791DC9" w:rsidRPr="00C12769" w:rsidRDefault="00791DC9" w:rsidP="00D752FA">
      <w:pPr>
        <w:pStyle w:val="ListParagraph"/>
        <w:numPr>
          <w:ilvl w:val="0"/>
          <w:numId w:val="5"/>
        </w:numPr>
        <w:spacing w:after="0" w:line="276" w:lineRule="auto"/>
        <w:rPr>
          <w:rFonts w:ascii="Arial" w:eastAsia="Arial" w:hAnsi="Arial" w:cs="Arial"/>
          <w:kern w:val="0"/>
          <w14:ligatures w14:val="none"/>
        </w:rPr>
      </w:pPr>
      <w:r w:rsidRPr="00C12769">
        <w:rPr>
          <w:rFonts w:ascii="Arial" w:eastAsia="Arial" w:hAnsi="Arial" w:cs="Arial"/>
          <w:kern w:val="0"/>
          <w14:ligatures w14:val="none"/>
        </w:rPr>
        <w:t>Have the skills to develop as effective project leaders, able both to devise and manage their own performance projects, workshops, research, and to participate as team members in such activities</w:t>
      </w:r>
      <w:r w:rsidR="00C12769">
        <w:rPr>
          <w:rFonts w:ascii="Arial" w:eastAsia="Arial" w:hAnsi="Arial" w:cs="Arial"/>
          <w:kern w:val="0"/>
          <w14:ligatures w14:val="none"/>
        </w:rPr>
        <w:t>.</w:t>
      </w:r>
    </w:p>
    <w:p w14:paraId="1D435EC5" w14:textId="24BFC466" w:rsidR="00791DC9" w:rsidRPr="00C12769" w:rsidRDefault="00791DC9" w:rsidP="00D752FA">
      <w:pPr>
        <w:pStyle w:val="ListParagraph"/>
        <w:numPr>
          <w:ilvl w:val="0"/>
          <w:numId w:val="5"/>
        </w:numPr>
        <w:spacing w:after="0" w:line="276" w:lineRule="auto"/>
        <w:rPr>
          <w:rFonts w:ascii="Arial" w:eastAsia="Arial" w:hAnsi="Arial" w:cs="Arial"/>
          <w:kern w:val="0"/>
          <w14:ligatures w14:val="none"/>
        </w:rPr>
      </w:pPr>
      <w:r w:rsidRPr="00C12769">
        <w:rPr>
          <w:rFonts w:ascii="Arial" w:eastAsia="Arial" w:hAnsi="Arial" w:cs="Arial"/>
          <w:kern w:val="0"/>
          <w14:ligatures w14:val="none"/>
        </w:rPr>
        <w:t>Have the capacity to recognise the applied potential of their art form to engage with a variety of contexts such as social, community, performance, business, education</w:t>
      </w:r>
      <w:r w:rsidR="00C12769">
        <w:rPr>
          <w:rFonts w:ascii="Arial" w:eastAsia="Arial" w:hAnsi="Arial" w:cs="Arial"/>
          <w:kern w:val="0"/>
          <w14:ligatures w14:val="none"/>
        </w:rPr>
        <w:t>.</w:t>
      </w:r>
    </w:p>
    <w:p w14:paraId="3C976A5B" w14:textId="46491F75" w:rsidR="00791DC9" w:rsidRPr="00C12769" w:rsidRDefault="00791DC9" w:rsidP="00D752FA">
      <w:pPr>
        <w:pStyle w:val="ListParagraph"/>
        <w:numPr>
          <w:ilvl w:val="0"/>
          <w:numId w:val="5"/>
        </w:numPr>
        <w:spacing w:after="0" w:line="276" w:lineRule="auto"/>
        <w:rPr>
          <w:rFonts w:ascii="Arial" w:eastAsia="Arial" w:hAnsi="Arial" w:cs="Arial"/>
          <w:kern w:val="0"/>
          <w14:ligatures w14:val="none"/>
        </w:rPr>
      </w:pPr>
      <w:r w:rsidRPr="00C12769">
        <w:rPr>
          <w:rFonts w:ascii="Arial" w:eastAsia="Arial" w:hAnsi="Arial" w:cs="Arial"/>
          <w:kern w:val="0"/>
          <w14:ligatures w14:val="none"/>
        </w:rPr>
        <w:t>Have the potential to articulate persuasively and encourage and direct the participation of others in their art form</w:t>
      </w:r>
      <w:r w:rsidR="00C12769">
        <w:rPr>
          <w:rFonts w:ascii="Arial" w:eastAsia="Arial" w:hAnsi="Arial" w:cs="Arial"/>
          <w:kern w:val="0"/>
          <w14:ligatures w14:val="none"/>
        </w:rPr>
        <w:t>.</w:t>
      </w:r>
    </w:p>
    <w:p w14:paraId="17D80724" w14:textId="0C5CA1B5" w:rsidR="00791DC9" w:rsidRDefault="00791DC9" w:rsidP="00D752FA">
      <w:pPr>
        <w:pStyle w:val="ListParagraph"/>
        <w:numPr>
          <w:ilvl w:val="0"/>
          <w:numId w:val="5"/>
        </w:numPr>
        <w:spacing w:after="0" w:line="276" w:lineRule="auto"/>
        <w:rPr>
          <w:rFonts w:ascii="Arial" w:eastAsia="Arial" w:hAnsi="Arial" w:cs="Arial"/>
          <w:kern w:val="0"/>
          <w14:ligatures w14:val="none"/>
        </w:rPr>
      </w:pPr>
      <w:r w:rsidRPr="00C12769">
        <w:rPr>
          <w:rFonts w:ascii="Arial" w:eastAsia="Arial" w:hAnsi="Arial" w:cs="Arial"/>
          <w:kern w:val="0"/>
          <w14:ligatures w14:val="none"/>
        </w:rPr>
        <w:t>Are equipped to take advantage of the wide range of employment opportunities available within the arts industries, and who understand how to generate their own work and have the skills to manage a sustainable and enriching career.</w:t>
      </w:r>
    </w:p>
    <w:p w14:paraId="42965B58" w14:textId="77777777" w:rsidR="00EF32AF" w:rsidRPr="00C12769" w:rsidRDefault="00EF32AF" w:rsidP="00D752FA">
      <w:pPr>
        <w:pStyle w:val="ListParagraph"/>
        <w:spacing w:after="0" w:line="276" w:lineRule="auto"/>
        <w:rPr>
          <w:rFonts w:ascii="Arial" w:eastAsia="Arial" w:hAnsi="Arial" w:cs="Arial"/>
          <w:kern w:val="0"/>
          <w14:ligatures w14:val="none"/>
        </w:rPr>
      </w:pPr>
    </w:p>
    <w:p w14:paraId="1376FD70" w14:textId="25CC46B0" w:rsidR="00791DC9" w:rsidRPr="00791DC9" w:rsidRDefault="00EF32AF" w:rsidP="00D752FA">
      <w:pPr>
        <w:spacing w:after="200" w:line="276" w:lineRule="auto"/>
        <w:outlineLvl w:val="1"/>
        <w:rPr>
          <w:rFonts w:ascii="Arial" w:eastAsia="Arial" w:hAnsi="Arial" w:cs="Arial"/>
          <w:bCs/>
          <w:kern w:val="0"/>
          <w:sz w:val="36"/>
          <w:szCs w:val="44"/>
          <w14:ligatures w14:val="none"/>
        </w:rPr>
      </w:pPr>
      <w:bookmarkStart w:id="16" w:name="_Toc17205950"/>
      <w:bookmarkStart w:id="17" w:name="_Toc17206215"/>
      <w:bookmarkStart w:id="18" w:name="_Toc101427807"/>
      <w:bookmarkStart w:id="19" w:name="_Toc106104954"/>
      <w:bookmarkStart w:id="20" w:name="_Toc106105032"/>
      <w:r>
        <w:rPr>
          <w:rFonts w:ascii="Arial" w:eastAsia="Arial" w:hAnsi="Arial" w:cs="Arial"/>
          <w:bCs/>
          <w:kern w:val="0"/>
          <w:sz w:val="36"/>
          <w:szCs w:val="44"/>
          <w14:ligatures w14:val="none"/>
        </w:rPr>
        <w:t>C</w:t>
      </w:r>
      <w:r w:rsidR="00791DC9" w:rsidRPr="00791DC9">
        <w:rPr>
          <w:rFonts w:ascii="Arial" w:eastAsia="Arial" w:hAnsi="Arial" w:cs="Arial"/>
          <w:bCs/>
          <w:kern w:val="0"/>
          <w:sz w:val="36"/>
          <w:szCs w:val="44"/>
          <w14:ligatures w14:val="none"/>
        </w:rPr>
        <w:t>urriculum</w:t>
      </w:r>
      <w:bookmarkEnd w:id="16"/>
      <w:bookmarkEnd w:id="17"/>
      <w:bookmarkEnd w:id="18"/>
      <w:bookmarkEnd w:id="19"/>
      <w:bookmarkEnd w:id="20"/>
    </w:p>
    <w:p w14:paraId="56E55C65" w14:textId="77777777" w:rsidR="00791DC9" w:rsidRPr="00791DC9" w:rsidRDefault="00791DC9" w:rsidP="00D752FA">
      <w:pPr>
        <w:spacing w:before="60" w:after="60" w:line="240" w:lineRule="auto"/>
        <w:rPr>
          <w:rFonts w:ascii="Arial" w:eastAsia="Arial" w:hAnsi="Arial" w:cs="Arial"/>
          <w:kern w:val="0"/>
          <w14:ligatures w14:val="none"/>
        </w:rPr>
      </w:pPr>
      <w:r w:rsidRPr="00791DC9">
        <w:rPr>
          <w:rFonts w:ascii="Arial" w:eastAsia="Arial" w:hAnsi="Arial" w:cs="Arial"/>
          <w:kern w:val="0"/>
          <w14:ligatures w14:val="none"/>
        </w:rPr>
        <w:t>Led by an experienced team of practitioners, artists and industry leaders, the curriculum focuses on the development of industry relevant skills and techniques exploring arts-based practice through the creation of co-authored and co-produced group and ensemble work within inclusive collaborative settings. Workshops, lectures, and creative development seminars, offering work-based, collaborative and student led approaches to developing exciting theatre and performance will be facilitated that meets 21</w:t>
      </w:r>
      <w:r w:rsidRPr="00791DC9">
        <w:rPr>
          <w:rFonts w:ascii="Arial" w:eastAsia="Arial" w:hAnsi="Arial" w:cs="Arial"/>
          <w:kern w:val="0"/>
          <w:vertAlign w:val="superscript"/>
          <w14:ligatures w14:val="none"/>
        </w:rPr>
        <w:t>st</w:t>
      </w:r>
      <w:r w:rsidRPr="00791DC9">
        <w:rPr>
          <w:rFonts w:ascii="Arial" w:eastAsia="Arial" w:hAnsi="Arial" w:cs="Arial"/>
          <w:kern w:val="0"/>
          <w14:ligatures w14:val="none"/>
        </w:rPr>
        <w:t xml:space="preserve"> century artistic expectations. The business of musical theatre is shifting with a requirement for a far more connected approach that looks beyond the lens of West End and Broadway models. Whilst recognising the importance and vibrancy of these business structures it is now important to redefine the boundaries of the world of theatre and encourage an interconnected approach that develops a world lens and artistic vison for musical theatre that can be sustainable, far reaching and challenges the normative processes in which it is currently defined. </w:t>
      </w:r>
    </w:p>
    <w:p w14:paraId="38167D10" w14:textId="77777777" w:rsidR="00791DC9" w:rsidRPr="00791DC9" w:rsidRDefault="00791DC9" w:rsidP="00D752FA">
      <w:pPr>
        <w:spacing w:before="60" w:after="60" w:line="240" w:lineRule="auto"/>
        <w:ind w:left="1080"/>
        <w:contextualSpacing/>
        <w:rPr>
          <w:rFonts w:ascii="Arial" w:eastAsia="Arial" w:hAnsi="Arial" w:cs="Arial"/>
          <w:kern w:val="0"/>
          <w14:ligatures w14:val="none"/>
        </w:rPr>
      </w:pPr>
    </w:p>
    <w:p w14:paraId="51C897A4" w14:textId="77777777" w:rsidR="00791DC9" w:rsidRPr="00791DC9" w:rsidRDefault="00791DC9" w:rsidP="00D752FA">
      <w:pPr>
        <w:spacing w:before="60" w:after="60" w:line="240" w:lineRule="auto"/>
        <w:rPr>
          <w:rFonts w:ascii="Arial" w:eastAsia="Arial" w:hAnsi="Arial" w:cs="Arial"/>
          <w:kern w:val="0"/>
          <w14:ligatures w14:val="none"/>
        </w:rPr>
      </w:pPr>
      <w:r w:rsidRPr="00791DC9">
        <w:rPr>
          <w:rFonts w:ascii="Arial" w:eastAsia="Arial" w:hAnsi="Arial" w:cs="Arial"/>
          <w:kern w:val="0"/>
          <w14:ligatures w14:val="none"/>
        </w:rPr>
        <w:t xml:space="preserve">Creative thought will be extended and interrogated, looking at theatre creation through a world lens. Projects will be created that explore social, educational and cultural impact, extending knowledge and understanding of how arts-based practice can instigate positive social change within communities and through the development of new audience. </w:t>
      </w:r>
    </w:p>
    <w:p w14:paraId="176E5DB3" w14:textId="77777777" w:rsidR="00791DC9" w:rsidRPr="00791DC9" w:rsidRDefault="00791DC9" w:rsidP="00D752FA">
      <w:pPr>
        <w:spacing w:before="60" w:after="60" w:line="240" w:lineRule="auto"/>
        <w:ind w:left="1080"/>
        <w:contextualSpacing/>
        <w:rPr>
          <w:rFonts w:ascii="Arial" w:eastAsia="Arial" w:hAnsi="Arial" w:cs="Arial"/>
          <w:kern w:val="0"/>
          <w14:ligatures w14:val="none"/>
        </w:rPr>
      </w:pPr>
    </w:p>
    <w:p w14:paraId="000D5DD2" w14:textId="77777777" w:rsidR="00791DC9" w:rsidRPr="00791DC9" w:rsidRDefault="00791DC9" w:rsidP="00D752FA">
      <w:pPr>
        <w:spacing w:before="60" w:after="60" w:line="240" w:lineRule="auto"/>
        <w:rPr>
          <w:rFonts w:ascii="Arial" w:eastAsia="Arial" w:hAnsi="Arial" w:cs="Arial"/>
          <w:kern w:val="0"/>
          <w14:ligatures w14:val="none"/>
        </w:rPr>
      </w:pPr>
      <w:r w:rsidRPr="00791DC9">
        <w:rPr>
          <w:rFonts w:ascii="Arial" w:eastAsia="Arial" w:hAnsi="Arial" w:cs="Arial"/>
          <w:kern w:val="0"/>
          <w14:ligatures w14:val="none"/>
        </w:rPr>
        <w:t xml:space="preserve">Students will be immersed in Trinity Laban’s vibrant creative community, with the programme designed to ensure engagement and exposure to a range of interdisciplinary practice that will enhance theoretical and practical understanding and develop vital artistic connections. </w:t>
      </w:r>
    </w:p>
    <w:p w14:paraId="1BD4E0D6" w14:textId="77777777" w:rsidR="00791DC9" w:rsidRPr="00791DC9" w:rsidRDefault="00791DC9" w:rsidP="00D752FA">
      <w:pPr>
        <w:spacing w:after="200" w:line="276" w:lineRule="auto"/>
        <w:ind w:left="720"/>
        <w:contextualSpacing/>
        <w:rPr>
          <w:rFonts w:ascii="Arial" w:eastAsia="Arial" w:hAnsi="Arial" w:cs="Arial"/>
          <w:kern w:val="0"/>
          <w14:ligatures w14:val="none"/>
        </w:rPr>
      </w:pPr>
    </w:p>
    <w:p w14:paraId="50C23747" w14:textId="77777777" w:rsidR="00791DC9" w:rsidRPr="00791DC9" w:rsidRDefault="00791DC9" w:rsidP="00D752FA">
      <w:pPr>
        <w:spacing w:before="120" w:after="200" w:line="276" w:lineRule="auto"/>
        <w:rPr>
          <w:rFonts w:ascii="Arial" w:eastAsia="Arial" w:hAnsi="Arial" w:cs="Arial"/>
          <w:kern w:val="0"/>
          <w14:ligatures w14:val="none"/>
        </w:rPr>
      </w:pPr>
      <w:r w:rsidRPr="00791DC9">
        <w:rPr>
          <w:rFonts w:ascii="Arial" w:eastAsia="Arial" w:hAnsi="Arial" w:cs="Arial"/>
          <w:kern w:val="0"/>
          <w14:ligatures w14:val="none"/>
        </w:rPr>
        <w:t>The Musical Theatre department continues to strive to develop word leading training that supports the future development of artists that wish to pursue professional careers in the creative industries. As part of our reflective cycle all modules were reviewed to ensure that learning occurs at the right moment in time to support the best possible achievement outcomes for our students. Through this process our focus continues to develop not only the professional performer, but the creative innovative processes that will facilitate breadth and depth to the employment opportunities the 21</w:t>
      </w:r>
      <w:r w:rsidRPr="00791DC9">
        <w:rPr>
          <w:rFonts w:ascii="Arial" w:eastAsia="Arial" w:hAnsi="Arial" w:cs="Arial"/>
          <w:kern w:val="0"/>
          <w:vertAlign w:val="superscript"/>
          <w14:ligatures w14:val="none"/>
        </w:rPr>
        <w:t>st</w:t>
      </w:r>
      <w:r w:rsidRPr="00791DC9">
        <w:rPr>
          <w:rFonts w:ascii="Arial" w:eastAsia="Arial" w:hAnsi="Arial" w:cs="Arial"/>
          <w:kern w:val="0"/>
          <w14:ligatures w14:val="none"/>
        </w:rPr>
        <w:t xml:space="preserve"> century has to offer. The curriculum development has focused on the acquisition and development of fundamental technical skills, creative and industry awareness, employability and creative development and how research can support development of professional practice.</w:t>
      </w:r>
    </w:p>
    <w:p w14:paraId="45CF757C" w14:textId="77777777" w:rsidR="00791DC9" w:rsidRPr="00791DC9" w:rsidRDefault="00791DC9" w:rsidP="00D752FA">
      <w:pPr>
        <w:spacing w:before="120" w:after="200" w:line="276" w:lineRule="auto"/>
        <w:rPr>
          <w:rFonts w:ascii="Arial" w:eastAsia="Arial" w:hAnsi="Arial" w:cs="Arial"/>
          <w:kern w:val="0"/>
          <w14:ligatures w14:val="none"/>
        </w:rPr>
      </w:pPr>
      <w:r w:rsidRPr="00791DC9">
        <w:rPr>
          <w:rFonts w:ascii="Arial" w:eastAsia="Arial" w:hAnsi="Arial" w:cs="Arial"/>
          <w:kern w:val="0"/>
          <w14:ligatures w14:val="none"/>
        </w:rPr>
        <w:t>Modules have been aligned into four explicit areas of development across the three years of study.</w:t>
      </w:r>
    </w:p>
    <w:p w14:paraId="4479FE40" w14:textId="0508D8E9" w:rsidR="00791DC9" w:rsidRPr="00791DC9" w:rsidRDefault="00791DC9" w:rsidP="00D752FA">
      <w:pPr>
        <w:spacing w:before="120" w:after="200" w:line="276" w:lineRule="auto"/>
        <w:ind w:left="425"/>
        <w:rPr>
          <w:rFonts w:ascii="Arial" w:eastAsia="Arial" w:hAnsi="Arial" w:cs="Arial"/>
          <w:kern w:val="0"/>
          <w14:ligatures w14:val="none"/>
        </w:rPr>
      </w:pPr>
      <w:r w:rsidRPr="00791DC9">
        <w:rPr>
          <w:rFonts w:ascii="Arial" w:eastAsia="Arial" w:hAnsi="Arial" w:cs="Arial"/>
          <w:noProof/>
          <w:kern w:val="0"/>
          <w14:ligatures w14:val="none"/>
        </w:rPr>
        <w:drawing>
          <wp:inline distT="0" distB="0" distL="0" distR="0" wp14:anchorId="45A6D50A" wp14:editId="2C47BE25">
            <wp:extent cx="4809393" cy="1081454"/>
            <wp:effectExtent l="0" t="0" r="0" b="23495"/>
            <wp:docPr id="917126236" name="Diagram 91712623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171BA376" w14:textId="77777777" w:rsidR="00791DC9" w:rsidRPr="00791DC9" w:rsidRDefault="00791DC9" w:rsidP="00D752FA">
      <w:pPr>
        <w:spacing w:after="200" w:line="276" w:lineRule="auto"/>
        <w:rPr>
          <w:rFonts w:ascii="Arial" w:eastAsia="Arial" w:hAnsi="Arial" w:cs="Arial"/>
          <w:b/>
          <w:kern w:val="0"/>
          <w:sz w:val="24"/>
          <w:szCs w:val="24"/>
          <w14:ligatures w14:val="none"/>
        </w:rPr>
      </w:pPr>
      <w:r w:rsidRPr="00791DC9">
        <w:rPr>
          <w:rFonts w:ascii="Arial" w:eastAsia="Arial" w:hAnsi="Arial" w:cs="Arial"/>
          <w:b/>
          <w:kern w:val="0"/>
          <w:sz w:val="24"/>
          <w:szCs w:val="24"/>
          <w14:ligatures w14:val="none"/>
        </w:rPr>
        <w:t xml:space="preserve">Structure </w:t>
      </w:r>
    </w:p>
    <w:tbl>
      <w:tblPr>
        <w:tblW w:w="91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3"/>
        <w:gridCol w:w="3033"/>
        <w:gridCol w:w="3034"/>
      </w:tblGrid>
      <w:tr w:rsidR="00C12769" w:rsidRPr="00791DC9" w14:paraId="352B5171" w14:textId="77777777" w:rsidTr="002B2E7F">
        <w:trPr>
          <w:trHeight w:val="254"/>
        </w:trPr>
        <w:tc>
          <w:tcPr>
            <w:tcW w:w="3033" w:type="dxa"/>
          </w:tcPr>
          <w:p w14:paraId="21DBE995" w14:textId="19B03992" w:rsidR="00791DC9" w:rsidRPr="00791DC9" w:rsidRDefault="00791DC9" w:rsidP="00D752FA">
            <w:pPr>
              <w:spacing w:after="0" w:line="240" w:lineRule="auto"/>
              <w:rPr>
                <w:rFonts w:ascii="Arial" w:eastAsia="Arial" w:hAnsi="Arial" w:cs="Arial"/>
                <w:b/>
                <w:bCs/>
                <w:kern w:val="0"/>
                <w14:ligatures w14:val="none"/>
              </w:rPr>
            </w:pPr>
            <w:r w:rsidRPr="00791DC9">
              <w:rPr>
                <w:rFonts w:ascii="Arial" w:eastAsia="Arial" w:hAnsi="Arial" w:cs="Arial"/>
                <w:b/>
                <w:bCs/>
                <w:kern w:val="0"/>
                <w14:ligatures w14:val="none"/>
              </w:rPr>
              <w:t>Year 1</w:t>
            </w:r>
            <w:r w:rsidR="008F6CC8">
              <w:rPr>
                <w:rFonts w:ascii="Arial" w:eastAsia="Arial" w:hAnsi="Arial" w:cs="Arial"/>
                <w:b/>
                <w:bCs/>
                <w:kern w:val="0"/>
                <w14:ligatures w14:val="none"/>
              </w:rPr>
              <w:t>/</w:t>
            </w:r>
            <w:r w:rsidRPr="00791DC9">
              <w:rPr>
                <w:rFonts w:ascii="Arial" w:eastAsia="Arial" w:hAnsi="Arial" w:cs="Arial"/>
                <w:b/>
                <w:bCs/>
                <w:kern w:val="0"/>
                <w14:ligatures w14:val="none"/>
              </w:rPr>
              <w:t>Level 4</w:t>
            </w:r>
          </w:p>
        </w:tc>
        <w:tc>
          <w:tcPr>
            <w:tcW w:w="3033" w:type="dxa"/>
          </w:tcPr>
          <w:p w14:paraId="72629ECC" w14:textId="667BAEB7" w:rsidR="00791DC9" w:rsidRPr="00791DC9" w:rsidRDefault="00791DC9" w:rsidP="00D752FA">
            <w:pPr>
              <w:spacing w:after="0" w:line="240" w:lineRule="auto"/>
              <w:rPr>
                <w:rFonts w:ascii="Arial" w:eastAsia="Arial" w:hAnsi="Arial" w:cs="Arial"/>
                <w:b/>
                <w:bCs/>
                <w:kern w:val="0"/>
                <w14:ligatures w14:val="none"/>
              </w:rPr>
            </w:pPr>
            <w:r w:rsidRPr="00791DC9">
              <w:rPr>
                <w:rFonts w:ascii="Arial" w:eastAsia="Arial" w:hAnsi="Arial" w:cs="Arial"/>
                <w:b/>
                <w:bCs/>
                <w:kern w:val="0"/>
                <w14:ligatures w14:val="none"/>
              </w:rPr>
              <w:t>Year 2</w:t>
            </w:r>
            <w:r w:rsidR="008F6CC8">
              <w:rPr>
                <w:rFonts w:ascii="Arial" w:eastAsia="Arial" w:hAnsi="Arial" w:cs="Arial"/>
                <w:b/>
                <w:bCs/>
                <w:kern w:val="0"/>
                <w14:ligatures w14:val="none"/>
              </w:rPr>
              <w:t>/</w:t>
            </w:r>
            <w:r w:rsidRPr="00791DC9">
              <w:rPr>
                <w:rFonts w:ascii="Arial" w:eastAsia="Arial" w:hAnsi="Arial" w:cs="Arial"/>
                <w:b/>
                <w:bCs/>
                <w:kern w:val="0"/>
                <w14:ligatures w14:val="none"/>
              </w:rPr>
              <w:t>Level 5</w:t>
            </w:r>
          </w:p>
        </w:tc>
        <w:tc>
          <w:tcPr>
            <w:tcW w:w="3034" w:type="dxa"/>
          </w:tcPr>
          <w:p w14:paraId="6E00F105" w14:textId="1025541F" w:rsidR="00791DC9" w:rsidRPr="00791DC9" w:rsidRDefault="00791DC9" w:rsidP="00D752FA">
            <w:pPr>
              <w:spacing w:after="0" w:line="240" w:lineRule="auto"/>
              <w:rPr>
                <w:rFonts w:ascii="Arial" w:eastAsia="Arial" w:hAnsi="Arial" w:cs="Arial"/>
                <w:b/>
                <w:bCs/>
                <w:kern w:val="0"/>
                <w14:ligatures w14:val="none"/>
              </w:rPr>
            </w:pPr>
            <w:r w:rsidRPr="00791DC9">
              <w:rPr>
                <w:rFonts w:ascii="Arial" w:eastAsia="Arial" w:hAnsi="Arial" w:cs="Arial"/>
                <w:b/>
                <w:bCs/>
                <w:kern w:val="0"/>
                <w14:ligatures w14:val="none"/>
              </w:rPr>
              <w:t>Year 3</w:t>
            </w:r>
            <w:r w:rsidR="008F6CC8">
              <w:rPr>
                <w:rFonts w:ascii="Arial" w:eastAsia="Arial" w:hAnsi="Arial" w:cs="Arial"/>
                <w:b/>
                <w:bCs/>
                <w:kern w:val="0"/>
                <w14:ligatures w14:val="none"/>
              </w:rPr>
              <w:t>/</w:t>
            </w:r>
            <w:r w:rsidRPr="00791DC9">
              <w:rPr>
                <w:rFonts w:ascii="Arial" w:eastAsia="Arial" w:hAnsi="Arial" w:cs="Arial"/>
                <w:b/>
                <w:bCs/>
                <w:kern w:val="0"/>
                <w14:ligatures w14:val="none"/>
              </w:rPr>
              <w:t>Level 6</w:t>
            </w:r>
          </w:p>
        </w:tc>
      </w:tr>
      <w:tr w:rsidR="00C12769" w:rsidRPr="00791DC9" w14:paraId="25886497" w14:textId="77777777" w:rsidTr="002B2E7F">
        <w:trPr>
          <w:trHeight w:val="254"/>
        </w:trPr>
        <w:tc>
          <w:tcPr>
            <w:tcW w:w="3033" w:type="dxa"/>
          </w:tcPr>
          <w:p w14:paraId="59E02302" w14:textId="77777777" w:rsidR="00791DC9" w:rsidRPr="00791DC9" w:rsidRDefault="00791DC9" w:rsidP="00D752FA">
            <w:pPr>
              <w:spacing w:after="0" w:line="240" w:lineRule="auto"/>
              <w:rPr>
                <w:rFonts w:ascii="Arial" w:eastAsia="Arial" w:hAnsi="Arial" w:cs="Arial"/>
                <w:kern w:val="0"/>
                <w14:ligatures w14:val="none"/>
              </w:rPr>
            </w:pPr>
            <w:r w:rsidRPr="00791DC9">
              <w:rPr>
                <w:rFonts w:ascii="Arial" w:eastAsia="Arial" w:hAnsi="Arial" w:cs="Arial"/>
                <w:kern w:val="0"/>
                <w14:ligatures w14:val="none"/>
              </w:rPr>
              <w:t>Skills &amp; Techniques 1</w:t>
            </w:r>
          </w:p>
          <w:p w14:paraId="64212CD8" w14:textId="51B1A97B" w:rsidR="00941061" w:rsidRDefault="00791DC9" w:rsidP="00D752FA">
            <w:pPr>
              <w:spacing w:after="0" w:line="240" w:lineRule="auto"/>
              <w:rPr>
                <w:rFonts w:ascii="Arial" w:eastAsia="Arial" w:hAnsi="Arial" w:cs="Arial"/>
                <w:kern w:val="0"/>
                <w14:ligatures w14:val="none"/>
              </w:rPr>
            </w:pPr>
            <w:r w:rsidRPr="00791DC9">
              <w:rPr>
                <w:rFonts w:ascii="Arial" w:eastAsia="Arial" w:hAnsi="Arial" w:cs="Arial"/>
                <w:kern w:val="0"/>
                <w14:ligatures w14:val="none"/>
              </w:rPr>
              <w:t>75 Credits</w:t>
            </w:r>
          </w:p>
          <w:p w14:paraId="06ABDE18" w14:textId="77777777" w:rsidR="00C85D89" w:rsidRPr="00791DC9" w:rsidRDefault="00C85D89" w:rsidP="00D752FA">
            <w:pPr>
              <w:spacing w:after="0" w:line="240" w:lineRule="auto"/>
              <w:rPr>
                <w:rFonts w:ascii="Arial" w:eastAsia="Arial" w:hAnsi="Arial" w:cs="Arial"/>
                <w:kern w:val="0"/>
                <w14:ligatures w14:val="none"/>
              </w:rPr>
            </w:pPr>
          </w:p>
        </w:tc>
        <w:tc>
          <w:tcPr>
            <w:tcW w:w="3033" w:type="dxa"/>
          </w:tcPr>
          <w:p w14:paraId="0A73F472" w14:textId="77777777" w:rsidR="00791DC9" w:rsidRPr="00791DC9" w:rsidRDefault="00791DC9" w:rsidP="00D752FA">
            <w:pPr>
              <w:spacing w:after="0" w:line="240" w:lineRule="auto"/>
              <w:rPr>
                <w:rFonts w:ascii="Arial" w:eastAsia="Arial" w:hAnsi="Arial" w:cs="Arial"/>
                <w:kern w:val="0"/>
                <w14:ligatures w14:val="none"/>
              </w:rPr>
            </w:pPr>
            <w:r w:rsidRPr="00791DC9">
              <w:rPr>
                <w:rFonts w:ascii="Arial" w:eastAsia="Arial" w:hAnsi="Arial" w:cs="Arial"/>
                <w:kern w:val="0"/>
                <w14:ligatures w14:val="none"/>
              </w:rPr>
              <w:t>Skills &amp; Techniques 2</w:t>
            </w:r>
          </w:p>
          <w:p w14:paraId="1D7575F5" w14:textId="77777777" w:rsidR="00791DC9" w:rsidRPr="00791DC9" w:rsidRDefault="00791DC9" w:rsidP="00D752FA">
            <w:pPr>
              <w:spacing w:after="0" w:line="240" w:lineRule="auto"/>
              <w:rPr>
                <w:rFonts w:ascii="Arial" w:eastAsia="Arial" w:hAnsi="Arial" w:cs="Arial"/>
                <w:kern w:val="0"/>
                <w14:ligatures w14:val="none"/>
              </w:rPr>
            </w:pPr>
            <w:r w:rsidRPr="00791DC9">
              <w:rPr>
                <w:rFonts w:ascii="Arial" w:eastAsia="Arial" w:hAnsi="Arial" w:cs="Arial"/>
                <w:kern w:val="0"/>
                <w14:ligatures w14:val="none"/>
              </w:rPr>
              <w:t>40 Credits</w:t>
            </w:r>
          </w:p>
        </w:tc>
        <w:tc>
          <w:tcPr>
            <w:tcW w:w="3034" w:type="dxa"/>
          </w:tcPr>
          <w:p w14:paraId="3E3B08DA" w14:textId="77777777" w:rsidR="00791DC9" w:rsidRPr="00791DC9" w:rsidRDefault="00791DC9" w:rsidP="00D752FA">
            <w:pPr>
              <w:spacing w:after="0" w:line="240" w:lineRule="auto"/>
              <w:rPr>
                <w:rFonts w:ascii="Arial" w:eastAsia="Arial" w:hAnsi="Arial" w:cs="Arial"/>
                <w:kern w:val="0"/>
                <w14:ligatures w14:val="none"/>
              </w:rPr>
            </w:pPr>
            <w:r w:rsidRPr="00791DC9">
              <w:rPr>
                <w:rFonts w:ascii="Arial" w:eastAsia="Arial" w:hAnsi="Arial" w:cs="Arial"/>
                <w:kern w:val="0"/>
                <w14:ligatures w14:val="none"/>
              </w:rPr>
              <w:t>Creative Futures</w:t>
            </w:r>
          </w:p>
          <w:p w14:paraId="79CF6CA8" w14:textId="77777777" w:rsidR="00791DC9" w:rsidRPr="00791DC9" w:rsidRDefault="00791DC9" w:rsidP="00D752FA">
            <w:pPr>
              <w:spacing w:after="0" w:line="240" w:lineRule="auto"/>
              <w:rPr>
                <w:rFonts w:ascii="Arial" w:eastAsia="Arial" w:hAnsi="Arial" w:cs="Arial"/>
                <w:kern w:val="0"/>
                <w14:ligatures w14:val="none"/>
              </w:rPr>
            </w:pPr>
            <w:r w:rsidRPr="00791DC9">
              <w:rPr>
                <w:rFonts w:ascii="Arial" w:eastAsia="Arial" w:hAnsi="Arial" w:cs="Arial"/>
                <w:kern w:val="0"/>
                <w14:ligatures w14:val="none"/>
              </w:rPr>
              <w:t>20 Credits</w:t>
            </w:r>
          </w:p>
        </w:tc>
      </w:tr>
      <w:tr w:rsidR="00C12769" w:rsidRPr="00791DC9" w14:paraId="11354232" w14:textId="77777777" w:rsidTr="002B2E7F">
        <w:trPr>
          <w:trHeight w:val="254"/>
        </w:trPr>
        <w:tc>
          <w:tcPr>
            <w:tcW w:w="3033" w:type="dxa"/>
          </w:tcPr>
          <w:p w14:paraId="7C87BC8F" w14:textId="77777777" w:rsidR="00791DC9" w:rsidRPr="00791DC9" w:rsidRDefault="00791DC9" w:rsidP="00D752FA">
            <w:pPr>
              <w:spacing w:after="0" w:line="240" w:lineRule="auto"/>
              <w:rPr>
                <w:rFonts w:ascii="Arial" w:eastAsia="Arial" w:hAnsi="Arial" w:cs="Arial"/>
                <w:kern w:val="0"/>
                <w14:ligatures w14:val="none"/>
              </w:rPr>
            </w:pPr>
            <w:r w:rsidRPr="00791DC9">
              <w:rPr>
                <w:rFonts w:ascii="Arial" w:eastAsia="Arial" w:hAnsi="Arial" w:cs="Arial"/>
                <w:kern w:val="0"/>
                <w14:ligatures w14:val="none"/>
              </w:rPr>
              <w:t>Creative Entrepreneur</w:t>
            </w:r>
          </w:p>
          <w:p w14:paraId="7E59B3A1" w14:textId="77777777" w:rsidR="00791DC9" w:rsidRPr="00791DC9" w:rsidRDefault="00791DC9" w:rsidP="00D752FA">
            <w:pPr>
              <w:spacing w:after="0" w:line="240" w:lineRule="auto"/>
              <w:rPr>
                <w:rFonts w:ascii="Arial" w:eastAsia="Arial" w:hAnsi="Arial" w:cs="Arial"/>
                <w:kern w:val="0"/>
                <w14:ligatures w14:val="none"/>
              </w:rPr>
            </w:pPr>
            <w:r w:rsidRPr="00791DC9">
              <w:rPr>
                <w:rFonts w:ascii="Arial" w:eastAsia="Arial" w:hAnsi="Arial" w:cs="Arial"/>
                <w:kern w:val="0"/>
                <w14:ligatures w14:val="none"/>
              </w:rPr>
              <w:t>15 Credits</w:t>
            </w:r>
          </w:p>
        </w:tc>
        <w:tc>
          <w:tcPr>
            <w:tcW w:w="3033" w:type="dxa"/>
          </w:tcPr>
          <w:p w14:paraId="524D2717" w14:textId="77777777" w:rsidR="00791DC9" w:rsidRPr="00791DC9" w:rsidRDefault="00791DC9" w:rsidP="00D752FA">
            <w:pPr>
              <w:spacing w:after="0" w:line="240" w:lineRule="auto"/>
              <w:rPr>
                <w:rFonts w:ascii="Arial" w:eastAsia="Arial" w:hAnsi="Arial" w:cs="Arial"/>
                <w:kern w:val="0"/>
                <w14:ligatures w14:val="none"/>
              </w:rPr>
            </w:pPr>
            <w:r w:rsidRPr="00791DC9">
              <w:rPr>
                <w:rFonts w:ascii="Arial" w:eastAsia="Arial" w:hAnsi="Arial" w:cs="Arial"/>
                <w:kern w:val="0"/>
                <w14:ligatures w14:val="none"/>
              </w:rPr>
              <w:t>Creative Research Pathways</w:t>
            </w:r>
          </w:p>
          <w:p w14:paraId="30B3978A" w14:textId="77777777" w:rsidR="00791DC9" w:rsidRDefault="00791DC9" w:rsidP="00D752FA">
            <w:pPr>
              <w:spacing w:after="0" w:line="240" w:lineRule="auto"/>
              <w:rPr>
                <w:rFonts w:ascii="Arial" w:eastAsia="Arial" w:hAnsi="Arial" w:cs="Arial"/>
                <w:kern w:val="0"/>
                <w14:ligatures w14:val="none"/>
              </w:rPr>
            </w:pPr>
            <w:r w:rsidRPr="00791DC9">
              <w:rPr>
                <w:rFonts w:ascii="Arial" w:eastAsia="Arial" w:hAnsi="Arial" w:cs="Arial"/>
                <w:kern w:val="0"/>
                <w14:ligatures w14:val="none"/>
              </w:rPr>
              <w:t>20 Credits</w:t>
            </w:r>
          </w:p>
          <w:p w14:paraId="74E18414" w14:textId="77777777" w:rsidR="00C85D89" w:rsidRPr="00791DC9" w:rsidRDefault="00C85D89" w:rsidP="00D752FA">
            <w:pPr>
              <w:spacing w:after="0" w:line="240" w:lineRule="auto"/>
              <w:rPr>
                <w:rFonts w:ascii="Arial" w:eastAsia="Arial" w:hAnsi="Arial" w:cs="Arial"/>
                <w:kern w:val="0"/>
                <w14:ligatures w14:val="none"/>
              </w:rPr>
            </w:pPr>
          </w:p>
        </w:tc>
        <w:tc>
          <w:tcPr>
            <w:tcW w:w="3034" w:type="dxa"/>
          </w:tcPr>
          <w:p w14:paraId="0A94F498" w14:textId="77777777" w:rsidR="00791DC9" w:rsidRPr="00791DC9" w:rsidRDefault="00791DC9" w:rsidP="00D752FA">
            <w:pPr>
              <w:spacing w:after="0" w:line="240" w:lineRule="auto"/>
              <w:rPr>
                <w:rFonts w:ascii="Arial" w:eastAsia="Arial" w:hAnsi="Arial" w:cs="Arial"/>
                <w:kern w:val="0"/>
                <w14:ligatures w14:val="none"/>
              </w:rPr>
            </w:pPr>
            <w:r w:rsidRPr="00791DC9">
              <w:rPr>
                <w:rFonts w:ascii="Arial" w:eastAsia="Arial" w:hAnsi="Arial" w:cs="Arial"/>
                <w:kern w:val="0"/>
                <w14:ligatures w14:val="none"/>
              </w:rPr>
              <w:t xml:space="preserve">Making Theatre </w:t>
            </w:r>
          </w:p>
          <w:p w14:paraId="0F78327B" w14:textId="77777777" w:rsidR="00791DC9" w:rsidRPr="00791DC9" w:rsidRDefault="00791DC9" w:rsidP="00D752FA">
            <w:pPr>
              <w:spacing w:after="0" w:line="240" w:lineRule="auto"/>
              <w:rPr>
                <w:rFonts w:ascii="Arial" w:eastAsia="Arial" w:hAnsi="Arial" w:cs="Arial"/>
                <w:kern w:val="0"/>
                <w14:ligatures w14:val="none"/>
              </w:rPr>
            </w:pPr>
            <w:r w:rsidRPr="00791DC9">
              <w:rPr>
                <w:rFonts w:ascii="Arial" w:eastAsia="Arial" w:hAnsi="Arial" w:cs="Arial"/>
                <w:kern w:val="0"/>
                <w14:ligatures w14:val="none"/>
              </w:rPr>
              <w:t>20 Credits</w:t>
            </w:r>
          </w:p>
        </w:tc>
      </w:tr>
      <w:tr w:rsidR="00C12769" w:rsidRPr="00791DC9" w14:paraId="5C2B3CFF" w14:textId="77777777" w:rsidTr="002B2E7F">
        <w:trPr>
          <w:trHeight w:val="254"/>
        </w:trPr>
        <w:tc>
          <w:tcPr>
            <w:tcW w:w="3033" w:type="dxa"/>
          </w:tcPr>
          <w:p w14:paraId="433943C4" w14:textId="77777777" w:rsidR="00791DC9" w:rsidRPr="00791DC9" w:rsidRDefault="00791DC9" w:rsidP="00D752FA">
            <w:pPr>
              <w:spacing w:after="0" w:line="240" w:lineRule="auto"/>
              <w:rPr>
                <w:rFonts w:ascii="Arial" w:eastAsia="Arial" w:hAnsi="Arial" w:cs="Arial"/>
                <w:kern w:val="0"/>
                <w14:ligatures w14:val="none"/>
              </w:rPr>
            </w:pPr>
            <w:r w:rsidRPr="00791DC9">
              <w:rPr>
                <w:rFonts w:ascii="Arial" w:eastAsia="Arial" w:hAnsi="Arial" w:cs="Arial"/>
                <w:kern w:val="0"/>
                <w14:ligatures w14:val="none"/>
              </w:rPr>
              <w:t>Creative Artist</w:t>
            </w:r>
          </w:p>
          <w:p w14:paraId="7C6AE486" w14:textId="77777777" w:rsidR="00791DC9" w:rsidRDefault="00791DC9" w:rsidP="00D752FA">
            <w:pPr>
              <w:spacing w:after="0" w:line="240" w:lineRule="auto"/>
              <w:rPr>
                <w:rFonts w:ascii="Arial" w:eastAsia="Arial" w:hAnsi="Arial" w:cs="Arial"/>
                <w:kern w:val="0"/>
                <w14:ligatures w14:val="none"/>
              </w:rPr>
            </w:pPr>
            <w:r w:rsidRPr="00791DC9">
              <w:rPr>
                <w:rFonts w:ascii="Arial" w:eastAsia="Arial" w:hAnsi="Arial" w:cs="Arial"/>
                <w:kern w:val="0"/>
                <w14:ligatures w14:val="none"/>
              </w:rPr>
              <w:t>15 Credits</w:t>
            </w:r>
          </w:p>
          <w:p w14:paraId="06E99A9C" w14:textId="77777777" w:rsidR="00C85D89" w:rsidRPr="00791DC9" w:rsidRDefault="00C85D89" w:rsidP="00D752FA">
            <w:pPr>
              <w:spacing w:after="0" w:line="240" w:lineRule="auto"/>
              <w:rPr>
                <w:rFonts w:ascii="Arial" w:eastAsia="Arial" w:hAnsi="Arial" w:cs="Arial"/>
                <w:kern w:val="0"/>
                <w14:ligatures w14:val="none"/>
              </w:rPr>
            </w:pPr>
          </w:p>
        </w:tc>
        <w:tc>
          <w:tcPr>
            <w:tcW w:w="3033" w:type="dxa"/>
          </w:tcPr>
          <w:p w14:paraId="4ADD156F" w14:textId="77777777" w:rsidR="00791DC9" w:rsidRPr="00791DC9" w:rsidRDefault="00791DC9" w:rsidP="00D752FA">
            <w:pPr>
              <w:spacing w:after="0" w:line="240" w:lineRule="auto"/>
              <w:rPr>
                <w:rFonts w:ascii="Arial" w:eastAsia="Arial" w:hAnsi="Arial" w:cs="Arial"/>
                <w:kern w:val="0"/>
                <w14:ligatures w14:val="none"/>
              </w:rPr>
            </w:pPr>
            <w:r w:rsidRPr="00791DC9">
              <w:rPr>
                <w:rFonts w:ascii="Arial" w:eastAsia="Arial" w:hAnsi="Arial" w:cs="Arial"/>
                <w:kern w:val="0"/>
                <w14:ligatures w14:val="none"/>
              </w:rPr>
              <w:t>Creative Research</w:t>
            </w:r>
          </w:p>
          <w:p w14:paraId="1E8C1719" w14:textId="77777777" w:rsidR="00791DC9" w:rsidRPr="00791DC9" w:rsidRDefault="00791DC9" w:rsidP="00D752FA">
            <w:pPr>
              <w:spacing w:after="0" w:line="240" w:lineRule="auto"/>
              <w:rPr>
                <w:rFonts w:ascii="Arial" w:eastAsia="Arial" w:hAnsi="Arial" w:cs="Arial"/>
                <w:kern w:val="0"/>
                <w14:ligatures w14:val="none"/>
              </w:rPr>
            </w:pPr>
            <w:r w:rsidRPr="00791DC9">
              <w:rPr>
                <w:rFonts w:ascii="Arial" w:eastAsia="Arial" w:hAnsi="Arial" w:cs="Arial"/>
                <w:kern w:val="0"/>
                <w14:ligatures w14:val="none"/>
              </w:rPr>
              <w:t>20 Credits</w:t>
            </w:r>
          </w:p>
        </w:tc>
        <w:tc>
          <w:tcPr>
            <w:tcW w:w="3034" w:type="dxa"/>
          </w:tcPr>
          <w:p w14:paraId="7F5ED067" w14:textId="77777777" w:rsidR="00791DC9" w:rsidRPr="00791DC9" w:rsidRDefault="00791DC9" w:rsidP="00D752FA">
            <w:pPr>
              <w:spacing w:after="0" w:line="240" w:lineRule="auto"/>
              <w:rPr>
                <w:rFonts w:ascii="Arial" w:eastAsia="Arial" w:hAnsi="Arial" w:cs="Arial"/>
                <w:kern w:val="0"/>
                <w14:ligatures w14:val="none"/>
              </w:rPr>
            </w:pPr>
            <w:r w:rsidRPr="00791DC9">
              <w:rPr>
                <w:rFonts w:ascii="Arial" w:eastAsia="Arial" w:hAnsi="Arial" w:cs="Arial"/>
                <w:kern w:val="0"/>
                <w14:ligatures w14:val="none"/>
              </w:rPr>
              <w:t xml:space="preserve">Creative Research Project </w:t>
            </w:r>
          </w:p>
          <w:p w14:paraId="736DF3B4" w14:textId="77777777" w:rsidR="00791DC9" w:rsidRPr="00791DC9" w:rsidRDefault="00791DC9" w:rsidP="00D752FA">
            <w:pPr>
              <w:spacing w:after="0" w:line="240" w:lineRule="auto"/>
              <w:rPr>
                <w:rFonts w:ascii="Arial" w:eastAsia="Arial" w:hAnsi="Arial" w:cs="Arial"/>
                <w:kern w:val="0"/>
                <w14:ligatures w14:val="none"/>
              </w:rPr>
            </w:pPr>
            <w:r w:rsidRPr="00791DC9">
              <w:rPr>
                <w:rFonts w:ascii="Arial" w:eastAsia="Arial" w:hAnsi="Arial" w:cs="Arial"/>
                <w:kern w:val="0"/>
                <w14:ligatures w14:val="none"/>
              </w:rPr>
              <w:t>30 Credits</w:t>
            </w:r>
          </w:p>
        </w:tc>
      </w:tr>
      <w:tr w:rsidR="00C12769" w:rsidRPr="00791DC9" w14:paraId="4313E40B" w14:textId="77777777" w:rsidTr="002B2E7F">
        <w:trPr>
          <w:trHeight w:val="254"/>
        </w:trPr>
        <w:tc>
          <w:tcPr>
            <w:tcW w:w="3033" w:type="dxa"/>
          </w:tcPr>
          <w:p w14:paraId="01CFDF2D" w14:textId="77777777" w:rsidR="00791DC9" w:rsidRPr="00791DC9" w:rsidRDefault="00791DC9" w:rsidP="00D752FA">
            <w:pPr>
              <w:spacing w:after="0" w:line="240" w:lineRule="auto"/>
              <w:rPr>
                <w:rFonts w:ascii="Arial" w:eastAsia="Arial" w:hAnsi="Arial" w:cs="Arial"/>
                <w:kern w:val="0"/>
                <w14:ligatures w14:val="none"/>
              </w:rPr>
            </w:pPr>
            <w:r w:rsidRPr="00791DC9">
              <w:rPr>
                <w:rFonts w:ascii="Arial" w:eastAsia="Arial" w:hAnsi="Arial" w:cs="Arial"/>
                <w:kern w:val="0"/>
                <w14:ligatures w14:val="none"/>
              </w:rPr>
              <w:t xml:space="preserve">Understanding Performance </w:t>
            </w:r>
          </w:p>
          <w:p w14:paraId="152F9AA4" w14:textId="77777777" w:rsidR="00791DC9" w:rsidRDefault="00791DC9" w:rsidP="00D752FA">
            <w:pPr>
              <w:spacing w:after="0" w:line="240" w:lineRule="auto"/>
              <w:rPr>
                <w:rFonts w:ascii="Arial" w:eastAsia="Arial" w:hAnsi="Arial" w:cs="Arial"/>
                <w:kern w:val="0"/>
                <w14:ligatures w14:val="none"/>
              </w:rPr>
            </w:pPr>
            <w:r w:rsidRPr="00791DC9">
              <w:rPr>
                <w:rFonts w:ascii="Arial" w:eastAsia="Arial" w:hAnsi="Arial" w:cs="Arial"/>
                <w:kern w:val="0"/>
                <w14:ligatures w14:val="none"/>
              </w:rPr>
              <w:t>15 Credits</w:t>
            </w:r>
          </w:p>
          <w:p w14:paraId="1EB18157" w14:textId="77777777" w:rsidR="00C85D89" w:rsidRPr="00791DC9" w:rsidRDefault="00C85D89" w:rsidP="00D752FA">
            <w:pPr>
              <w:spacing w:after="0" w:line="240" w:lineRule="auto"/>
              <w:rPr>
                <w:rFonts w:ascii="Arial" w:eastAsia="Arial" w:hAnsi="Arial" w:cs="Arial"/>
                <w:kern w:val="0"/>
                <w14:ligatures w14:val="none"/>
              </w:rPr>
            </w:pPr>
          </w:p>
        </w:tc>
        <w:tc>
          <w:tcPr>
            <w:tcW w:w="3033" w:type="dxa"/>
          </w:tcPr>
          <w:p w14:paraId="1ABB9EBB" w14:textId="77777777" w:rsidR="00791DC9" w:rsidRPr="00791DC9" w:rsidRDefault="00791DC9" w:rsidP="00D752FA">
            <w:pPr>
              <w:spacing w:after="0" w:line="240" w:lineRule="auto"/>
              <w:rPr>
                <w:rFonts w:ascii="Arial" w:eastAsia="Arial" w:hAnsi="Arial" w:cs="Arial"/>
                <w:kern w:val="0"/>
                <w14:ligatures w14:val="none"/>
              </w:rPr>
            </w:pPr>
            <w:r w:rsidRPr="00791DC9">
              <w:rPr>
                <w:rFonts w:ascii="Arial" w:eastAsia="Arial" w:hAnsi="Arial" w:cs="Arial"/>
                <w:kern w:val="0"/>
                <w14:ligatures w14:val="none"/>
              </w:rPr>
              <w:t xml:space="preserve">Embedding Performance </w:t>
            </w:r>
          </w:p>
          <w:p w14:paraId="2AC5384A" w14:textId="77777777" w:rsidR="00791DC9" w:rsidRPr="00791DC9" w:rsidRDefault="00791DC9" w:rsidP="00D752FA">
            <w:pPr>
              <w:spacing w:after="0" w:line="240" w:lineRule="auto"/>
              <w:rPr>
                <w:rFonts w:ascii="Arial" w:eastAsia="Arial" w:hAnsi="Arial" w:cs="Arial"/>
                <w:kern w:val="0"/>
                <w14:ligatures w14:val="none"/>
              </w:rPr>
            </w:pPr>
            <w:r w:rsidRPr="00791DC9">
              <w:rPr>
                <w:rFonts w:ascii="Arial" w:eastAsia="Arial" w:hAnsi="Arial" w:cs="Arial"/>
                <w:kern w:val="0"/>
                <w14:ligatures w14:val="none"/>
              </w:rPr>
              <w:t>40 Credits</w:t>
            </w:r>
          </w:p>
        </w:tc>
        <w:tc>
          <w:tcPr>
            <w:tcW w:w="3034" w:type="dxa"/>
          </w:tcPr>
          <w:p w14:paraId="6B0D25E1" w14:textId="77777777" w:rsidR="00791DC9" w:rsidRPr="00791DC9" w:rsidRDefault="00791DC9" w:rsidP="00D752FA">
            <w:pPr>
              <w:spacing w:after="0" w:line="240" w:lineRule="auto"/>
              <w:rPr>
                <w:rFonts w:ascii="Arial" w:eastAsia="Arial" w:hAnsi="Arial" w:cs="Arial"/>
                <w:kern w:val="0"/>
                <w14:ligatures w14:val="none"/>
              </w:rPr>
            </w:pPr>
            <w:r w:rsidRPr="00791DC9">
              <w:rPr>
                <w:rFonts w:ascii="Arial" w:eastAsia="Arial" w:hAnsi="Arial" w:cs="Arial"/>
                <w:kern w:val="0"/>
                <w14:ligatures w14:val="none"/>
              </w:rPr>
              <w:t xml:space="preserve">Professional Performer </w:t>
            </w:r>
          </w:p>
          <w:p w14:paraId="72730F03" w14:textId="77777777" w:rsidR="00791DC9" w:rsidRPr="00791DC9" w:rsidRDefault="00791DC9" w:rsidP="00D752FA">
            <w:pPr>
              <w:spacing w:after="0" w:line="240" w:lineRule="auto"/>
              <w:rPr>
                <w:rFonts w:ascii="Arial" w:eastAsia="Arial" w:hAnsi="Arial" w:cs="Arial"/>
                <w:kern w:val="0"/>
                <w14:ligatures w14:val="none"/>
              </w:rPr>
            </w:pPr>
            <w:r w:rsidRPr="00791DC9">
              <w:rPr>
                <w:rFonts w:ascii="Arial" w:eastAsia="Arial" w:hAnsi="Arial" w:cs="Arial"/>
                <w:kern w:val="0"/>
                <w14:ligatures w14:val="none"/>
              </w:rPr>
              <w:t xml:space="preserve">50 Credits </w:t>
            </w:r>
          </w:p>
        </w:tc>
      </w:tr>
    </w:tbl>
    <w:p w14:paraId="6D2060DF" w14:textId="77777777" w:rsidR="00791DC9" w:rsidRPr="00791DC9" w:rsidRDefault="00791DC9" w:rsidP="00D752FA">
      <w:pPr>
        <w:spacing w:after="200" w:line="276" w:lineRule="auto"/>
        <w:rPr>
          <w:rFonts w:ascii="Arial" w:eastAsia="Arial" w:hAnsi="Arial" w:cs="Arial"/>
          <w:kern w:val="0"/>
          <w:sz w:val="24"/>
          <w:szCs w:val="24"/>
          <w14:ligatures w14:val="none"/>
        </w:rPr>
      </w:pPr>
    </w:p>
    <w:p w14:paraId="0E3133EA" w14:textId="77777777" w:rsidR="00791DC9" w:rsidRPr="00791DC9" w:rsidRDefault="00791DC9" w:rsidP="00D752FA">
      <w:pPr>
        <w:spacing w:before="240" w:after="200" w:line="276" w:lineRule="auto"/>
        <w:rPr>
          <w:rFonts w:ascii="Arial" w:eastAsia="Arial" w:hAnsi="Arial" w:cs="Arial"/>
          <w:b/>
          <w:kern w:val="0"/>
          <w:sz w:val="24"/>
          <w:szCs w:val="24"/>
          <w14:ligatures w14:val="none"/>
        </w:rPr>
      </w:pPr>
      <w:r w:rsidRPr="00791DC9">
        <w:rPr>
          <w:rFonts w:ascii="Arial" w:eastAsia="Arial" w:hAnsi="Arial" w:cs="Arial"/>
          <w:b/>
          <w:kern w:val="0"/>
          <w:sz w:val="24"/>
          <w:szCs w:val="24"/>
          <w14:ligatures w14:val="none"/>
        </w:rPr>
        <w:t>Key Progression Points</w:t>
      </w:r>
    </w:p>
    <w:p w14:paraId="10A156E0" w14:textId="77777777" w:rsidR="00791DC9" w:rsidRPr="00791DC9" w:rsidRDefault="00791DC9" w:rsidP="00D752FA">
      <w:pPr>
        <w:spacing w:after="200" w:line="276" w:lineRule="auto"/>
        <w:rPr>
          <w:rFonts w:ascii="Arial" w:eastAsia="Arial" w:hAnsi="Arial" w:cs="Arial"/>
          <w:kern w:val="0"/>
          <w14:ligatures w14:val="none"/>
        </w:rPr>
      </w:pPr>
      <w:r w:rsidRPr="00791DC9">
        <w:rPr>
          <w:rFonts w:ascii="Arial" w:eastAsia="Arial" w:hAnsi="Arial" w:cs="Arial"/>
          <w:kern w:val="0"/>
          <w14:ligatures w14:val="none"/>
        </w:rPr>
        <w:t>Students are normally required to achieve all credits in each part in order to progress to the next part of the programme. An assessment board will meet at each progression point and is responsible for making progress decisions.</w:t>
      </w:r>
    </w:p>
    <w:p w14:paraId="188E9210" w14:textId="77777777" w:rsidR="00791DC9" w:rsidRPr="00791DC9" w:rsidRDefault="00791DC9" w:rsidP="00D752FA">
      <w:pPr>
        <w:spacing w:after="200" w:line="276" w:lineRule="auto"/>
        <w:outlineLvl w:val="1"/>
        <w:rPr>
          <w:rFonts w:ascii="Arial" w:eastAsia="Arial" w:hAnsi="Arial" w:cs="Arial"/>
          <w:kern w:val="0"/>
          <w:sz w:val="36"/>
          <w:szCs w:val="44"/>
          <w14:ligatures w14:val="none"/>
        </w:rPr>
      </w:pPr>
      <w:bookmarkStart w:id="21" w:name="_Toc17205951"/>
      <w:bookmarkStart w:id="22" w:name="_Toc17206216"/>
      <w:bookmarkStart w:id="23" w:name="_Toc101427808"/>
      <w:bookmarkStart w:id="24" w:name="_Toc106104955"/>
      <w:bookmarkStart w:id="25" w:name="_Toc106105033"/>
      <w:r w:rsidRPr="00791DC9">
        <w:rPr>
          <w:rFonts w:ascii="Arial" w:eastAsia="Arial" w:hAnsi="Arial" w:cs="Arial"/>
          <w:b/>
          <w:kern w:val="0"/>
          <w:sz w:val="36"/>
          <w:szCs w:val="44"/>
          <w14:ligatures w14:val="none"/>
        </w:rPr>
        <w:t>Learning and Teaching</w:t>
      </w:r>
      <w:bookmarkEnd w:id="21"/>
      <w:bookmarkEnd w:id="22"/>
      <w:bookmarkEnd w:id="23"/>
      <w:bookmarkEnd w:id="24"/>
      <w:bookmarkEnd w:id="25"/>
    </w:p>
    <w:p w14:paraId="30863C9E" w14:textId="33D2EF1B" w:rsidR="00791DC9" w:rsidRPr="00791DC9" w:rsidRDefault="00791DC9" w:rsidP="00D752FA">
      <w:pPr>
        <w:spacing w:before="120" w:after="200" w:line="276" w:lineRule="auto"/>
        <w:rPr>
          <w:rFonts w:ascii="Arial" w:eastAsia="Arial" w:hAnsi="Arial" w:cs="Arial"/>
          <w:b/>
          <w:kern w:val="0"/>
          <w:sz w:val="24"/>
          <w:szCs w:val="24"/>
          <w14:ligatures w14:val="none"/>
        </w:rPr>
      </w:pPr>
      <w:r w:rsidRPr="00791DC9">
        <w:rPr>
          <w:rFonts w:ascii="Arial" w:eastAsia="Arial" w:hAnsi="Arial" w:cs="Arial"/>
          <w:b/>
          <w:kern w:val="0"/>
          <w:sz w:val="24"/>
          <w:szCs w:val="24"/>
          <w14:ligatures w14:val="none"/>
        </w:rPr>
        <w:t>Total contact hours [</w:t>
      </w:r>
      <w:r w:rsidR="000E61F8" w:rsidRPr="00791DC9">
        <w:rPr>
          <w:rFonts w:ascii="Arial" w:eastAsia="Arial" w:hAnsi="Arial" w:cs="Arial"/>
          <w:b/>
          <w:kern w:val="0"/>
          <w:sz w:val="24"/>
          <w:szCs w:val="24"/>
          <w14:ligatures w14:val="none"/>
        </w:rPr>
        <w:t>1483.75 hours</w:t>
      </w:r>
      <w:r w:rsidRPr="00791DC9">
        <w:rPr>
          <w:rFonts w:ascii="Arial" w:eastAsia="Arial" w:hAnsi="Arial" w:cs="Arial"/>
          <w:b/>
          <w:kern w:val="0"/>
          <w:sz w:val="24"/>
          <w:szCs w:val="24"/>
          <w14:ligatures w14:val="none"/>
        </w:rPr>
        <w:t>]</w:t>
      </w:r>
    </w:p>
    <w:p w14:paraId="28D033D8" w14:textId="77777777" w:rsidR="00791DC9" w:rsidRPr="00791DC9" w:rsidRDefault="00791DC9" w:rsidP="00D752FA">
      <w:pPr>
        <w:spacing w:before="120" w:after="200" w:line="276" w:lineRule="auto"/>
        <w:rPr>
          <w:rFonts w:ascii="Arial" w:eastAsia="Arial" w:hAnsi="Arial" w:cs="Arial"/>
          <w:b/>
          <w:kern w:val="0"/>
          <w:sz w:val="24"/>
          <w:szCs w:val="24"/>
          <w14:ligatures w14:val="none"/>
        </w:rPr>
      </w:pPr>
      <w:r w:rsidRPr="00791DC9">
        <w:rPr>
          <w:rFonts w:ascii="Arial" w:eastAsia="Arial" w:hAnsi="Arial" w:cs="Arial"/>
          <w:b/>
          <w:kern w:val="0"/>
          <w:sz w:val="24"/>
          <w:szCs w:val="24"/>
          <w14:ligatures w14:val="none"/>
        </w:rPr>
        <w:t>Total self-directed study hours [2116.25 hours]</w:t>
      </w:r>
    </w:p>
    <w:p w14:paraId="5661B305" w14:textId="2F1544EA" w:rsidR="00791DC9" w:rsidRPr="00791DC9" w:rsidRDefault="00791DC9" w:rsidP="00D752FA">
      <w:pPr>
        <w:spacing w:before="120" w:after="200" w:line="276" w:lineRule="auto"/>
        <w:rPr>
          <w:rFonts w:ascii="Arial" w:eastAsia="Arial" w:hAnsi="Arial" w:cs="Arial"/>
          <w:b/>
          <w:kern w:val="0"/>
          <w:sz w:val="24"/>
          <w:szCs w:val="24"/>
          <w14:ligatures w14:val="none"/>
        </w:rPr>
      </w:pPr>
      <w:r w:rsidRPr="00791DC9">
        <w:rPr>
          <w:rFonts w:ascii="Arial" w:eastAsia="Arial" w:hAnsi="Arial" w:cs="Arial"/>
          <w:b/>
          <w:kern w:val="0"/>
          <w:sz w:val="24"/>
          <w:szCs w:val="24"/>
          <w14:ligatures w14:val="none"/>
        </w:rPr>
        <w:t>Total learning and teaching hours [</w:t>
      </w:r>
      <w:r w:rsidR="000E61F8">
        <w:rPr>
          <w:rFonts w:ascii="Arial" w:eastAsia="Arial" w:hAnsi="Arial" w:cs="Arial"/>
          <w:b/>
          <w:kern w:val="0"/>
          <w:sz w:val="24"/>
          <w:szCs w:val="24"/>
          <w14:ligatures w14:val="none"/>
        </w:rPr>
        <w:t>3600</w:t>
      </w:r>
      <w:r w:rsidRPr="00791DC9">
        <w:rPr>
          <w:rFonts w:ascii="Arial" w:eastAsia="Arial" w:hAnsi="Arial" w:cs="Arial"/>
          <w:b/>
          <w:kern w:val="0"/>
          <w:sz w:val="24"/>
          <w:szCs w:val="24"/>
          <w14:ligatures w14:val="none"/>
        </w:rPr>
        <w:t xml:space="preserve"> hours]</w:t>
      </w:r>
    </w:p>
    <w:p w14:paraId="67E4252A" w14:textId="77777777" w:rsidR="00F047C4" w:rsidRDefault="00F047C4" w:rsidP="00D752FA">
      <w:pPr>
        <w:spacing w:before="120" w:after="200" w:line="276" w:lineRule="auto"/>
        <w:rPr>
          <w:rFonts w:ascii="Arial" w:eastAsia="Arial" w:hAnsi="Arial" w:cs="Arial"/>
          <w:b/>
          <w:kern w:val="0"/>
          <w:sz w:val="24"/>
          <w:szCs w:val="24"/>
          <w14:ligatures w14:val="none"/>
        </w:rPr>
      </w:pPr>
    </w:p>
    <w:p w14:paraId="7D1DA094" w14:textId="772BD700" w:rsidR="00791DC9" w:rsidRPr="00791DC9" w:rsidRDefault="00791DC9" w:rsidP="00D752FA">
      <w:pPr>
        <w:spacing w:before="120" w:after="200" w:line="276" w:lineRule="auto"/>
        <w:rPr>
          <w:rFonts w:ascii="Arial" w:eastAsia="Arial" w:hAnsi="Arial" w:cs="Arial"/>
          <w:b/>
          <w:kern w:val="0"/>
          <w:sz w:val="24"/>
          <w:szCs w:val="24"/>
          <w14:ligatures w14:val="none"/>
        </w:rPr>
      </w:pPr>
      <w:r w:rsidRPr="00791DC9">
        <w:rPr>
          <w:rFonts w:ascii="Arial" w:eastAsia="Arial" w:hAnsi="Arial" w:cs="Arial"/>
          <w:b/>
          <w:kern w:val="0"/>
          <w:sz w:val="24"/>
          <w:szCs w:val="24"/>
          <w14:ligatures w14:val="none"/>
        </w:rPr>
        <w:t>Learning and teaching methods</w:t>
      </w:r>
    </w:p>
    <w:p w14:paraId="74A63ED4" w14:textId="77777777" w:rsidR="00791DC9" w:rsidRPr="00791DC9" w:rsidRDefault="00791DC9" w:rsidP="00D752FA">
      <w:pPr>
        <w:spacing w:after="150" w:line="330" w:lineRule="atLeast"/>
        <w:rPr>
          <w:rFonts w:ascii="Arial" w:eastAsia="Times New Roman" w:hAnsi="Arial" w:cs="Arial"/>
          <w:kern w:val="0"/>
          <w:lang w:eastAsia="en-GB"/>
          <w14:ligatures w14:val="none"/>
        </w:rPr>
      </w:pPr>
      <w:r w:rsidRPr="00791DC9">
        <w:rPr>
          <w:rFonts w:ascii="Arial" w:eastAsia="Times New Roman" w:hAnsi="Arial" w:cs="Arial"/>
          <w:kern w:val="0"/>
          <w:lang w:eastAsia="en-GB"/>
          <w14:ligatures w14:val="none"/>
        </w:rPr>
        <w:t xml:space="preserve">Learning takes place through a blend of tuition, experiential learning and personal study, using an integrated learning model within a variety of formal, informal and student-determined settings. Group and individual practical skills-development sessions form the core training in musical theatre singing, acting and dancing. Group lectures and seminars enable a more interrogatory approach to learning in which you will be able to apply and adapt your knowledge, analytical and reflective skills. Workshops enable a flexibility of response that facilitates your integration of practical and intellectual approaches to learning, reflecting on and improving practical outcomes as they are achieved within a creative setting; the use of professional practitioners in these and rehearsal settings exposes you to different views and approaches current within the industry. </w:t>
      </w:r>
    </w:p>
    <w:p w14:paraId="28C54EF7" w14:textId="77777777" w:rsidR="00791DC9" w:rsidRPr="00791DC9" w:rsidRDefault="00791DC9" w:rsidP="00D752FA">
      <w:pPr>
        <w:spacing w:after="150" w:line="330" w:lineRule="atLeast"/>
        <w:rPr>
          <w:rFonts w:ascii="Arial" w:eastAsia="Times New Roman" w:hAnsi="Arial" w:cs="Arial"/>
          <w:kern w:val="0"/>
          <w:lang w:eastAsia="en-GB"/>
          <w14:ligatures w14:val="none"/>
        </w:rPr>
      </w:pPr>
      <w:r w:rsidRPr="00791DC9">
        <w:rPr>
          <w:rFonts w:ascii="Arial" w:eastAsia="Times New Roman" w:hAnsi="Arial" w:cs="Arial"/>
          <w:kern w:val="0"/>
          <w:lang w:eastAsia="en-GB"/>
          <w14:ligatures w14:val="none"/>
        </w:rPr>
        <w:t xml:space="preserve">Informal and student-determined learning settings currently include: students’ own individual (and sometimes group) voice/acting/dance practice; further research into aspects of the programme of particular individual interest; rolling programme-related discussions on networking web-sites such as Facebook; the institution’s Virtual Learning Environment (Moodle); student-led dance classes and mini Musical Theatre projects; student led warm-ups and preparation for classes. </w:t>
      </w:r>
    </w:p>
    <w:p w14:paraId="34732EA0" w14:textId="77777777" w:rsidR="00791DC9" w:rsidRPr="00791DC9" w:rsidRDefault="00791DC9" w:rsidP="00D752FA">
      <w:pPr>
        <w:spacing w:after="150" w:line="330" w:lineRule="atLeast"/>
        <w:rPr>
          <w:rFonts w:ascii="Arial" w:eastAsia="Times New Roman" w:hAnsi="Arial" w:cs="Arial"/>
          <w:kern w:val="0"/>
          <w:lang w:eastAsia="en-GB"/>
          <w14:ligatures w14:val="none"/>
        </w:rPr>
      </w:pPr>
      <w:r w:rsidRPr="00791DC9">
        <w:rPr>
          <w:rFonts w:ascii="Arial" w:eastAsia="Times New Roman" w:hAnsi="Arial" w:cs="Arial"/>
          <w:kern w:val="0"/>
          <w:lang w:eastAsia="en-GB"/>
          <w14:ligatures w14:val="none"/>
        </w:rPr>
        <w:t xml:space="preserve">The majority of formal learning takes place within group settings in which there is a high degree of collaboration, supporting each other’s learning, and strong sense of team working towards a shared goal. </w:t>
      </w:r>
    </w:p>
    <w:p w14:paraId="41D0823F" w14:textId="77777777" w:rsidR="00791DC9" w:rsidRPr="00791DC9" w:rsidRDefault="00791DC9" w:rsidP="00D752FA">
      <w:pPr>
        <w:spacing w:after="150" w:line="330" w:lineRule="atLeast"/>
        <w:rPr>
          <w:rFonts w:ascii="Arial" w:eastAsia="Times New Roman" w:hAnsi="Arial" w:cs="Arial"/>
          <w:kern w:val="0"/>
          <w:lang w:eastAsia="en-GB"/>
          <w14:ligatures w14:val="none"/>
        </w:rPr>
      </w:pPr>
      <w:r w:rsidRPr="00791DC9">
        <w:rPr>
          <w:rFonts w:ascii="Arial" w:eastAsia="Times New Roman" w:hAnsi="Arial" w:cs="Arial"/>
          <w:kern w:val="0"/>
          <w:lang w:eastAsia="en-GB"/>
          <w14:ligatures w14:val="none"/>
        </w:rPr>
        <w:t xml:space="preserve">The teaching, learning and assessment strategies used on the BA (Hons) Musical Theatre Performance are based on the notion that Musical Theatre performance students learn most effectively by doing, by thinking about what and why they are doing, by applying and adapting learning in relevant creative contexts, and by reflecting on, interrogating and evaluating that learning with a view to determining the success of their efforts and developing as a creative artist as a consequence. </w:t>
      </w:r>
    </w:p>
    <w:p w14:paraId="772187B8" w14:textId="77777777" w:rsidR="00791DC9" w:rsidRPr="00791DC9" w:rsidRDefault="00791DC9" w:rsidP="00D752FA">
      <w:pPr>
        <w:spacing w:after="150" w:line="330" w:lineRule="atLeast"/>
        <w:rPr>
          <w:rFonts w:ascii="Arial" w:eastAsia="Times New Roman" w:hAnsi="Arial" w:cs="Arial"/>
          <w:kern w:val="0"/>
          <w:lang w:eastAsia="en-GB"/>
          <w14:ligatures w14:val="none"/>
        </w:rPr>
      </w:pPr>
      <w:r w:rsidRPr="00791DC9">
        <w:rPr>
          <w:rFonts w:ascii="Arial" w:eastAsia="Times New Roman" w:hAnsi="Arial" w:cs="Arial"/>
          <w:kern w:val="0"/>
          <w:lang w:eastAsia="en-GB"/>
          <w14:ligatures w14:val="none"/>
        </w:rPr>
        <w:t xml:space="preserve">Focused research and reflective practice are part of the normal working life of the professional Musical Theatre performer-maker: much of the operation of the programme is thus embedded in real world models of professional practice. All performance outcomes are project-based and project-focused, as is typically the case of the professional Musical Theatre performer. Traditional separations between research and practice are considered unhelpful to the student learner: all purposeful and considered work-based activities contribute to and assist in the creation of high-quality performers and performances. </w:t>
      </w:r>
    </w:p>
    <w:p w14:paraId="5C60A011" w14:textId="77777777" w:rsidR="00791DC9" w:rsidRPr="00791DC9" w:rsidRDefault="00791DC9" w:rsidP="00D752FA">
      <w:pPr>
        <w:spacing w:after="150" w:line="330" w:lineRule="atLeast"/>
        <w:rPr>
          <w:rFonts w:ascii="Arial" w:eastAsia="Times New Roman" w:hAnsi="Arial" w:cs="Arial"/>
          <w:kern w:val="0"/>
          <w:lang w:eastAsia="en-GB"/>
          <w14:ligatures w14:val="none"/>
        </w:rPr>
      </w:pPr>
      <w:r w:rsidRPr="00791DC9">
        <w:rPr>
          <w:rFonts w:ascii="Arial" w:eastAsia="Times New Roman" w:hAnsi="Arial" w:cs="Arial"/>
          <w:kern w:val="0"/>
          <w:lang w:eastAsia="en-GB"/>
          <w14:ligatures w14:val="none"/>
        </w:rPr>
        <w:t xml:space="preserve">Taught sessions are underpinned by the expectation that the tutor explicitly models good practice in his/her preparation and delivery of stimulating learning experiences. Creative practitioners are likewise encouraged to articulate and explain their creative process in order that you gain insight into non- performer roles. </w:t>
      </w:r>
    </w:p>
    <w:p w14:paraId="01E9A0B2" w14:textId="6A645028" w:rsidR="00791DC9" w:rsidRPr="00791DC9" w:rsidRDefault="00F047C4" w:rsidP="00D752FA">
      <w:pPr>
        <w:spacing w:after="200" w:line="276" w:lineRule="auto"/>
        <w:outlineLvl w:val="1"/>
        <w:rPr>
          <w:rFonts w:ascii="Arial" w:eastAsia="Arial" w:hAnsi="Arial" w:cs="Arial"/>
          <w:kern w:val="0"/>
          <w:sz w:val="36"/>
          <w:szCs w:val="44"/>
          <w14:ligatures w14:val="none"/>
        </w:rPr>
      </w:pPr>
      <w:bookmarkStart w:id="26" w:name="_Toc17205952"/>
      <w:bookmarkStart w:id="27" w:name="_Toc17206217"/>
      <w:bookmarkStart w:id="28" w:name="_Toc101427809"/>
      <w:bookmarkStart w:id="29" w:name="_Toc106104956"/>
      <w:bookmarkStart w:id="30" w:name="_Toc106105034"/>
      <w:r>
        <w:rPr>
          <w:rFonts w:ascii="Arial" w:eastAsia="Arial" w:hAnsi="Arial" w:cs="Arial"/>
          <w:b/>
          <w:kern w:val="0"/>
          <w:sz w:val="36"/>
          <w:szCs w:val="44"/>
          <w14:ligatures w14:val="none"/>
        </w:rPr>
        <w:t>A</w:t>
      </w:r>
      <w:r w:rsidR="00791DC9" w:rsidRPr="00791DC9">
        <w:rPr>
          <w:rFonts w:ascii="Arial" w:eastAsia="Arial" w:hAnsi="Arial" w:cs="Arial"/>
          <w:b/>
          <w:kern w:val="0"/>
          <w:sz w:val="36"/>
          <w:szCs w:val="44"/>
          <w14:ligatures w14:val="none"/>
        </w:rPr>
        <w:t>ssessment</w:t>
      </w:r>
      <w:bookmarkEnd w:id="26"/>
      <w:bookmarkEnd w:id="27"/>
      <w:bookmarkEnd w:id="28"/>
      <w:bookmarkEnd w:id="29"/>
      <w:bookmarkEnd w:id="30"/>
    </w:p>
    <w:p w14:paraId="7AC66B15" w14:textId="77777777" w:rsidR="00791DC9" w:rsidRPr="00791DC9" w:rsidRDefault="00791DC9" w:rsidP="00D752FA">
      <w:pPr>
        <w:spacing w:after="150" w:line="330" w:lineRule="atLeast"/>
        <w:rPr>
          <w:rFonts w:ascii="Arial" w:eastAsia="Times New Roman" w:hAnsi="Arial" w:cs="Arial"/>
          <w:kern w:val="0"/>
          <w:lang w:eastAsia="en-GB"/>
          <w14:ligatures w14:val="none"/>
        </w:rPr>
      </w:pPr>
      <w:r w:rsidRPr="00791DC9">
        <w:rPr>
          <w:rFonts w:ascii="Arial" w:eastAsia="Times New Roman" w:hAnsi="Arial" w:cs="Arial"/>
          <w:b/>
          <w:bCs/>
          <w:kern w:val="0"/>
          <w:lang w:eastAsia="en-GB"/>
          <w14:ligatures w14:val="none"/>
        </w:rPr>
        <w:t xml:space="preserve">Overview </w:t>
      </w:r>
    </w:p>
    <w:p w14:paraId="2906FB18" w14:textId="77777777" w:rsidR="00791DC9" w:rsidRPr="00791DC9" w:rsidRDefault="00791DC9" w:rsidP="00D752FA">
      <w:pPr>
        <w:spacing w:after="150" w:line="330" w:lineRule="atLeast"/>
        <w:rPr>
          <w:rFonts w:ascii="Arial" w:eastAsia="Times New Roman" w:hAnsi="Arial" w:cs="Arial"/>
          <w:kern w:val="0"/>
          <w:lang w:eastAsia="en-GB"/>
          <w14:ligatures w14:val="none"/>
        </w:rPr>
      </w:pPr>
      <w:r w:rsidRPr="00791DC9">
        <w:rPr>
          <w:rFonts w:ascii="Arial" w:eastAsia="Times New Roman" w:hAnsi="Arial" w:cs="Arial"/>
          <w:kern w:val="0"/>
          <w:lang w:eastAsia="en-GB"/>
          <w14:ligatures w14:val="none"/>
        </w:rPr>
        <w:t xml:space="preserve">The assessment methods used on the programme mirror the industry where possible. All assessments are designed to measure achievement relative to explicit criteria, appropriate to the intended learning outcomes. You will frequently get informal “in the moment” feedback on achievement within class, and broader informal feedback as to progress more generally in tutorials. </w:t>
      </w:r>
    </w:p>
    <w:p w14:paraId="0BDB98DF" w14:textId="77777777" w:rsidR="00791DC9" w:rsidRPr="00791DC9" w:rsidRDefault="00791DC9" w:rsidP="00D752FA">
      <w:pPr>
        <w:spacing w:after="150" w:line="330" w:lineRule="atLeast"/>
        <w:rPr>
          <w:rFonts w:ascii="Arial" w:eastAsia="Times New Roman" w:hAnsi="Arial" w:cs="Arial"/>
          <w:kern w:val="0"/>
          <w:lang w:eastAsia="en-GB"/>
          <w14:ligatures w14:val="none"/>
        </w:rPr>
      </w:pPr>
      <w:r w:rsidRPr="00791DC9">
        <w:rPr>
          <w:rFonts w:ascii="Arial" w:eastAsia="Times New Roman" w:hAnsi="Arial" w:cs="Arial"/>
          <w:kern w:val="0"/>
          <w:lang w:eastAsia="en-GB"/>
          <w14:ligatures w14:val="none"/>
        </w:rPr>
        <w:t xml:space="preserve">A brief summary of assessment methods includes - </w:t>
      </w:r>
    </w:p>
    <w:p w14:paraId="02844BA0" w14:textId="5700C997" w:rsidR="00791DC9" w:rsidRPr="00FF312F" w:rsidRDefault="00791DC9" w:rsidP="00FF312F">
      <w:pPr>
        <w:pStyle w:val="ListParagraph"/>
        <w:numPr>
          <w:ilvl w:val="0"/>
          <w:numId w:val="7"/>
        </w:numPr>
        <w:spacing w:after="150" w:line="330" w:lineRule="atLeast"/>
        <w:rPr>
          <w:rFonts w:ascii="Arial" w:eastAsia="Times New Roman" w:hAnsi="Arial" w:cs="Arial"/>
          <w:kern w:val="0"/>
          <w:lang w:eastAsia="en-GB"/>
          <w14:ligatures w14:val="none"/>
        </w:rPr>
      </w:pPr>
      <w:r w:rsidRPr="00FF312F">
        <w:rPr>
          <w:rFonts w:ascii="Arial" w:eastAsia="Times New Roman" w:hAnsi="Arial" w:cs="Arial"/>
          <w:kern w:val="0"/>
          <w:lang w:eastAsia="en-GB"/>
          <w14:ligatures w14:val="none"/>
        </w:rPr>
        <w:t xml:space="preserve">practical skills development: assessed through in-class tasks, end-of-session showings of work, and ultimately through the application of relevant skills within the performance projects. </w:t>
      </w:r>
    </w:p>
    <w:p w14:paraId="2855FDD6" w14:textId="4BF6B730" w:rsidR="00791DC9" w:rsidRPr="00FF312F" w:rsidRDefault="00791DC9" w:rsidP="00FF312F">
      <w:pPr>
        <w:pStyle w:val="ListParagraph"/>
        <w:numPr>
          <w:ilvl w:val="0"/>
          <w:numId w:val="7"/>
        </w:numPr>
        <w:spacing w:after="150" w:line="330" w:lineRule="atLeast"/>
        <w:rPr>
          <w:rFonts w:ascii="Arial" w:eastAsia="Times New Roman" w:hAnsi="Arial" w:cs="Arial"/>
          <w:kern w:val="0"/>
          <w:lang w:eastAsia="en-GB"/>
          <w14:ligatures w14:val="none"/>
        </w:rPr>
      </w:pPr>
      <w:r w:rsidRPr="00FF312F">
        <w:rPr>
          <w:rFonts w:ascii="Arial" w:eastAsia="Times New Roman" w:hAnsi="Arial" w:cs="Arial"/>
          <w:kern w:val="0"/>
          <w:lang w:eastAsia="en-GB"/>
          <w14:ligatures w14:val="none"/>
        </w:rPr>
        <w:t xml:space="preserve">reflective and evaluative skills: assessed through written and verbal analyses of your own and others’ performance work; song, script and text analysis, and post-performance group de-briefing discussions. </w:t>
      </w:r>
    </w:p>
    <w:p w14:paraId="05F7C3E1" w14:textId="5E74F199" w:rsidR="00791DC9" w:rsidRPr="00FF312F" w:rsidRDefault="00791DC9" w:rsidP="00FF312F">
      <w:pPr>
        <w:pStyle w:val="ListParagraph"/>
        <w:numPr>
          <w:ilvl w:val="0"/>
          <w:numId w:val="7"/>
        </w:numPr>
        <w:spacing w:after="150" w:line="330" w:lineRule="atLeast"/>
        <w:rPr>
          <w:rFonts w:ascii="Arial" w:eastAsia="Times New Roman" w:hAnsi="Arial" w:cs="Arial"/>
          <w:kern w:val="0"/>
          <w:lang w:eastAsia="en-GB"/>
          <w14:ligatures w14:val="none"/>
        </w:rPr>
      </w:pPr>
      <w:r w:rsidRPr="00FF312F">
        <w:rPr>
          <w:rFonts w:ascii="Arial" w:eastAsia="Times New Roman" w:hAnsi="Arial" w:cs="Arial"/>
          <w:kern w:val="0"/>
          <w:lang w:eastAsia="en-GB"/>
          <w14:ligatures w14:val="none"/>
        </w:rPr>
        <w:t xml:space="preserve">knowledge and understanding: assessed through written work, presentations, and in-class discussions. </w:t>
      </w:r>
    </w:p>
    <w:p w14:paraId="0D223DA6" w14:textId="77777777" w:rsidR="00791DC9" w:rsidRPr="00791DC9" w:rsidRDefault="00791DC9" w:rsidP="00D752FA">
      <w:pPr>
        <w:spacing w:after="150" w:line="330" w:lineRule="atLeast"/>
        <w:rPr>
          <w:rFonts w:ascii="Arial" w:eastAsia="Times New Roman" w:hAnsi="Arial" w:cs="Arial"/>
          <w:kern w:val="0"/>
          <w:lang w:eastAsia="en-GB"/>
          <w14:ligatures w14:val="none"/>
        </w:rPr>
      </w:pPr>
      <w:r w:rsidRPr="00791DC9">
        <w:rPr>
          <w:rFonts w:ascii="Arial" w:eastAsia="Times New Roman" w:hAnsi="Arial" w:cs="Arial"/>
          <w:kern w:val="0"/>
          <w:lang w:eastAsia="en-GB"/>
          <w14:ligatures w14:val="none"/>
        </w:rPr>
        <w:t xml:space="preserve">Teaching and assessment strategies provide you with a structured set of challenging relevant experiences that enable you to learn effectively, to use that learning to grow and develop both as a person and a creative artist. These strategies also provide the means by which you can progressively take responsibility for your own learning and development. Assessment modes will be used that are appropriate to the task set. Marking criteria will be used, copies of which you will have in advance of undertaking the assignment. </w:t>
      </w:r>
    </w:p>
    <w:p w14:paraId="75A3B18A" w14:textId="77777777" w:rsidR="00791DC9" w:rsidRPr="00791DC9" w:rsidRDefault="00791DC9" w:rsidP="00D752FA">
      <w:pPr>
        <w:spacing w:after="150" w:line="330" w:lineRule="atLeast"/>
        <w:rPr>
          <w:rFonts w:ascii="Arial" w:eastAsia="Times New Roman" w:hAnsi="Arial" w:cs="Arial"/>
          <w:kern w:val="0"/>
          <w:lang w:eastAsia="en-GB"/>
          <w14:ligatures w14:val="none"/>
        </w:rPr>
      </w:pPr>
      <w:r w:rsidRPr="00791DC9">
        <w:rPr>
          <w:rFonts w:ascii="Arial" w:eastAsia="Times New Roman" w:hAnsi="Arial" w:cs="Arial"/>
          <w:kern w:val="0"/>
          <w:lang w:eastAsia="en-GB"/>
          <w14:ligatures w14:val="none"/>
        </w:rPr>
        <w:t xml:space="preserve">A wide variety of assessment methods are used to reflect the diverse learning experiences you will encounter on the programme and to give you the opportunity to demonstrate the acquisition of the broad range of skills, knowledge and understanding necessary to become a rounded and versatile musical theatre practitioner. </w:t>
      </w:r>
    </w:p>
    <w:p w14:paraId="23DEE9BB" w14:textId="62F4EFF0" w:rsidR="00791DC9" w:rsidRPr="00FF312F" w:rsidRDefault="00791DC9" w:rsidP="00FF312F">
      <w:pPr>
        <w:pStyle w:val="ListParagraph"/>
        <w:numPr>
          <w:ilvl w:val="0"/>
          <w:numId w:val="11"/>
        </w:numPr>
        <w:spacing w:after="0" w:line="240" w:lineRule="auto"/>
        <w:rPr>
          <w:rFonts w:ascii="Arial" w:eastAsia="Arial" w:hAnsi="Arial" w:cs="Arial"/>
          <w:kern w:val="0"/>
          <w14:ligatures w14:val="none"/>
        </w:rPr>
      </w:pPr>
      <w:r w:rsidRPr="00FF312F">
        <w:rPr>
          <w:rFonts w:ascii="Arial" w:eastAsia="Arial" w:hAnsi="Arial" w:cs="Arial"/>
          <w:kern w:val="0"/>
          <w14:ligatures w14:val="none"/>
        </w:rPr>
        <w:t xml:space="preserve">Practical tasks </w:t>
      </w:r>
    </w:p>
    <w:p w14:paraId="39B9624E" w14:textId="049B29A2" w:rsidR="00791DC9" w:rsidRPr="00FF312F" w:rsidRDefault="00791DC9" w:rsidP="00FF312F">
      <w:pPr>
        <w:pStyle w:val="ListParagraph"/>
        <w:numPr>
          <w:ilvl w:val="0"/>
          <w:numId w:val="11"/>
        </w:numPr>
        <w:spacing w:after="0" w:line="240" w:lineRule="auto"/>
        <w:rPr>
          <w:rFonts w:ascii="Arial" w:eastAsia="Arial" w:hAnsi="Arial" w:cs="Arial"/>
          <w:kern w:val="0"/>
          <w14:ligatures w14:val="none"/>
        </w:rPr>
      </w:pPr>
      <w:r w:rsidRPr="00FF312F">
        <w:rPr>
          <w:rFonts w:ascii="Arial" w:eastAsia="Arial" w:hAnsi="Arial" w:cs="Arial"/>
          <w:kern w:val="0"/>
          <w14:ligatures w14:val="none"/>
        </w:rPr>
        <w:t xml:space="preserve">Assessed classes </w:t>
      </w:r>
    </w:p>
    <w:p w14:paraId="17FD2D18" w14:textId="35B0BA91" w:rsidR="00791DC9" w:rsidRPr="00FF312F" w:rsidRDefault="00791DC9" w:rsidP="00FF312F">
      <w:pPr>
        <w:pStyle w:val="ListParagraph"/>
        <w:numPr>
          <w:ilvl w:val="0"/>
          <w:numId w:val="11"/>
        </w:numPr>
        <w:spacing w:after="0" w:line="240" w:lineRule="auto"/>
        <w:rPr>
          <w:rFonts w:ascii="Arial" w:eastAsia="Arial" w:hAnsi="Arial" w:cs="Arial"/>
          <w:kern w:val="0"/>
          <w14:ligatures w14:val="none"/>
        </w:rPr>
      </w:pPr>
      <w:r w:rsidRPr="00FF312F">
        <w:rPr>
          <w:rFonts w:ascii="Arial" w:eastAsia="Arial" w:hAnsi="Arial" w:cs="Arial"/>
          <w:kern w:val="0"/>
          <w14:ligatures w14:val="none"/>
        </w:rPr>
        <w:t>Performance</w:t>
      </w:r>
    </w:p>
    <w:p w14:paraId="66B7B4A1" w14:textId="40D5C2EF" w:rsidR="00791DC9" w:rsidRPr="00FF312F" w:rsidRDefault="00791DC9" w:rsidP="00FF312F">
      <w:pPr>
        <w:pStyle w:val="ListParagraph"/>
        <w:numPr>
          <w:ilvl w:val="0"/>
          <w:numId w:val="11"/>
        </w:numPr>
        <w:spacing w:after="0" w:line="240" w:lineRule="auto"/>
        <w:rPr>
          <w:rFonts w:ascii="Arial" w:eastAsia="Arial" w:hAnsi="Arial" w:cs="Arial"/>
          <w:kern w:val="0"/>
          <w14:ligatures w14:val="none"/>
        </w:rPr>
      </w:pPr>
      <w:r w:rsidRPr="00FF312F">
        <w:rPr>
          <w:rFonts w:ascii="Arial" w:eastAsia="Arial" w:hAnsi="Arial" w:cs="Arial"/>
          <w:kern w:val="0"/>
          <w14:ligatures w14:val="none"/>
        </w:rPr>
        <w:t xml:space="preserve">Rehearsal and performance </w:t>
      </w:r>
    </w:p>
    <w:p w14:paraId="30996632" w14:textId="70F5D3B4" w:rsidR="00791DC9" w:rsidRPr="00FF312F" w:rsidRDefault="00791DC9" w:rsidP="00FF312F">
      <w:pPr>
        <w:pStyle w:val="ListParagraph"/>
        <w:numPr>
          <w:ilvl w:val="0"/>
          <w:numId w:val="11"/>
        </w:numPr>
        <w:spacing w:after="0" w:line="240" w:lineRule="auto"/>
        <w:rPr>
          <w:rFonts w:ascii="Arial" w:eastAsia="Arial" w:hAnsi="Arial" w:cs="Arial"/>
          <w:kern w:val="0"/>
          <w14:ligatures w14:val="none"/>
        </w:rPr>
      </w:pPr>
      <w:r w:rsidRPr="00FF312F">
        <w:rPr>
          <w:rFonts w:ascii="Arial" w:eastAsia="Arial" w:hAnsi="Arial" w:cs="Arial"/>
          <w:kern w:val="0"/>
          <w14:ligatures w14:val="none"/>
        </w:rPr>
        <w:t xml:space="preserve">Group and individual oral presentations </w:t>
      </w:r>
    </w:p>
    <w:p w14:paraId="07F2609D" w14:textId="2462CDFD" w:rsidR="00791DC9" w:rsidRPr="00FF312F" w:rsidRDefault="00791DC9" w:rsidP="00FF312F">
      <w:pPr>
        <w:pStyle w:val="ListParagraph"/>
        <w:numPr>
          <w:ilvl w:val="0"/>
          <w:numId w:val="11"/>
        </w:numPr>
        <w:spacing w:after="0" w:line="240" w:lineRule="auto"/>
        <w:rPr>
          <w:rFonts w:ascii="Arial" w:eastAsia="Arial" w:hAnsi="Arial" w:cs="Arial"/>
          <w:kern w:val="0"/>
          <w14:ligatures w14:val="none"/>
        </w:rPr>
      </w:pPr>
      <w:r w:rsidRPr="00FF312F">
        <w:rPr>
          <w:rFonts w:ascii="Arial" w:eastAsia="Arial" w:hAnsi="Arial" w:cs="Arial"/>
          <w:kern w:val="0"/>
          <w14:ligatures w14:val="none"/>
        </w:rPr>
        <w:t xml:space="preserve">Lecture demonstrations </w:t>
      </w:r>
    </w:p>
    <w:p w14:paraId="78710F58" w14:textId="109FB8AF" w:rsidR="00791DC9" w:rsidRPr="00FF312F" w:rsidRDefault="00791DC9" w:rsidP="00FF312F">
      <w:pPr>
        <w:pStyle w:val="ListParagraph"/>
        <w:numPr>
          <w:ilvl w:val="0"/>
          <w:numId w:val="11"/>
        </w:numPr>
        <w:spacing w:after="0" w:line="240" w:lineRule="auto"/>
        <w:rPr>
          <w:rFonts w:ascii="Arial" w:eastAsia="Arial" w:hAnsi="Arial" w:cs="Arial"/>
          <w:kern w:val="0"/>
          <w14:ligatures w14:val="none"/>
        </w:rPr>
      </w:pPr>
      <w:r w:rsidRPr="00FF312F">
        <w:rPr>
          <w:rFonts w:ascii="Arial" w:eastAsia="Arial" w:hAnsi="Arial" w:cs="Arial"/>
          <w:kern w:val="0"/>
          <w14:ligatures w14:val="none"/>
        </w:rPr>
        <w:t xml:space="preserve">Oral Presentations  </w:t>
      </w:r>
    </w:p>
    <w:p w14:paraId="24669889" w14:textId="79991FFE" w:rsidR="00791DC9" w:rsidRPr="00FF312F" w:rsidRDefault="00791DC9" w:rsidP="00FF312F">
      <w:pPr>
        <w:pStyle w:val="ListParagraph"/>
        <w:numPr>
          <w:ilvl w:val="0"/>
          <w:numId w:val="11"/>
        </w:numPr>
        <w:spacing w:after="0" w:line="240" w:lineRule="auto"/>
        <w:rPr>
          <w:rFonts w:ascii="Arial" w:eastAsia="Arial" w:hAnsi="Arial" w:cs="Arial"/>
          <w:kern w:val="0"/>
          <w14:ligatures w14:val="none"/>
        </w:rPr>
      </w:pPr>
      <w:r w:rsidRPr="00FF312F">
        <w:rPr>
          <w:rFonts w:ascii="Arial" w:eastAsia="Arial" w:hAnsi="Arial" w:cs="Arial"/>
          <w:kern w:val="0"/>
          <w14:ligatures w14:val="none"/>
        </w:rPr>
        <w:t xml:space="preserve">Research based academic writing </w:t>
      </w:r>
    </w:p>
    <w:p w14:paraId="0EF67319" w14:textId="19C8CC0F" w:rsidR="00791DC9" w:rsidRPr="00FF312F" w:rsidRDefault="00791DC9" w:rsidP="00FF312F">
      <w:pPr>
        <w:pStyle w:val="ListParagraph"/>
        <w:numPr>
          <w:ilvl w:val="0"/>
          <w:numId w:val="11"/>
        </w:numPr>
        <w:spacing w:after="0" w:line="240" w:lineRule="auto"/>
        <w:rPr>
          <w:rFonts w:ascii="Arial" w:eastAsia="Arial" w:hAnsi="Arial" w:cs="Arial"/>
          <w:kern w:val="0"/>
          <w14:ligatures w14:val="none"/>
        </w:rPr>
      </w:pPr>
      <w:r w:rsidRPr="00FF312F">
        <w:rPr>
          <w:rFonts w:ascii="Arial" w:eastAsia="Arial" w:hAnsi="Arial" w:cs="Arial"/>
          <w:kern w:val="0"/>
          <w14:ligatures w14:val="none"/>
        </w:rPr>
        <w:t xml:space="preserve">Reflective writing </w:t>
      </w:r>
    </w:p>
    <w:p w14:paraId="1FAA49D2" w14:textId="0E162B15" w:rsidR="00791DC9" w:rsidRPr="00FF312F" w:rsidRDefault="00791DC9" w:rsidP="00FF312F">
      <w:pPr>
        <w:pStyle w:val="ListParagraph"/>
        <w:numPr>
          <w:ilvl w:val="0"/>
          <w:numId w:val="11"/>
        </w:numPr>
        <w:spacing w:after="0" w:line="240" w:lineRule="auto"/>
        <w:rPr>
          <w:rFonts w:ascii="Arial" w:eastAsia="Arial" w:hAnsi="Arial" w:cs="Arial"/>
          <w:kern w:val="0"/>
          <w14:ligatures w14:val="none"/>
        </w:rPr>
      </w:pPr>
      <w:r w:rsidRPr="00FF312F">
        <w:rPr>
          <w:rFonts w:ascii="Arial" w:eastAsia="Arial" w:hAnsi="Arial" w:cs="Arial"/>
          <w:kern w:val="0"/>
          <w14:ligatures w14:val="none"/>
        </w:rPr>
        <w:t xml:space="preserve">Portfolio </w:t>
      </w:r>
    </w:p>
    <w:p w14:paraId="62DEB88E" w14:textId="3065BD63" w:rsidR="00791DC9" w:rsidRPr="00FF312F" w:rsidRDefault="00791DC9" w:rsidP="00FF312F">
      <w:pPr>
        <w:pStyle w:val="ListParagraph"/>
        <w:numPr>
          <w:ilvl w:val="0"/>
          <w:numId w:val="11"/>
        </w:numPr>
        <w:spacing w:after="0" w:line="240" w:lineRule="auto"/>
        <w:rPr>
          <w:rFonts w:ascii="Arial" w:eastAsia="Arial" w:hAnsi="Arial" w:cs="Arial"/>
          <w:kern w:val="0"/>
          <w14:ligatures w14:val="none"/>
        </w:rPr>
      </w:pPr>
      <w:r w:rsidRPr="00FF312F">
        <w:rPr>
          <w:rFonts w:ascii="Arial" w:eastAsia="Arial" w:hAnsi="Arial" w:cs="Arial"/>
          <w:kern w:val="0"/>
          <w14:ligatures w14:val="none"/>
        </w:rPr>
        <w:t xml:space="preserve">Devising and Creative application </w:t>
      </w:r>
    </w:p>
    <w:p w14:paraId="155B136E" w14:textId="77777777" w:rsidR="00791DC9" w:rsidRPr="00791DC9" w:rsidRDefault="00791DC9" w:rsidP="00D752FA">
      <w:pPr>
        <w:spacing w:after="0" w:line="240" w:lineRule="auto"/>
        <w:rPr>
          <w:rFonts w:ascii="Arial" w:eastAsia="Arial" w:hAnsi="Arial" w:cs="Arial"/>
          <w:kern w:val="0"/>
          <w14:ligatures w14:val="none"/>
        </w:rPr>
      </w:pPr>
    </w:p>
    <w:p w14:paraId="62050F64" w14:textId="77777777" w:rsidR="00791DC9" w:rsidRPr="00791DC9" w:rsidRDefault="00791DC9" w:rsidP="00D752FA">
      <w:pPr>
        <w:spacing w:before="120" w:after="200" w:line="276" w:lineRule="auto"/>
        <w:rPr>
          <w:rFonts w:ascii="Arial" w:eastAsia="Arial" w:hAnsi="Arial" w:cs="Arial"/>
          <w:b/>
          <w:kern w:val="0"/>
          <w14:ligatures w14:val="none"/>
        </w:rPr>
      </w:pPr>
      <w:r w:rsidRPr="00791DC9">
        <w:rPr>
          <w:rFonts w:ascii="Arial" w:eastAsia="Arial" w:hAnsi="Arial" w:cs="Arial"/>
          <w:b/>
          <w:kern w:val="0"/>
          <w14:ligatures w14:val="none"/>
        </w:rPr>
        <w:t>What do I have to do to pass?</w:t>
      </w:r>
    </w:p>
    <w:p w14:paraId="03A85850" w14:textId="1FFCA9B0" w:rsidR="00491116" w:rsidRPr="00491116" w:rsidRDefault="00791DC9" w:rsidP="00491116">
      <w:pPr>
        <w:spacing w:after="150" w:line="330" w:lineRule="atLeast"/>
        <w:rPr>
          <w:rFonts w:ascii="Arial" w:eastAsia="Times New Roman" w:hAnsi="Arial" w:cs="Arial"/>
          <w:kern w:val="0"/>
          <w:lang w:eastAsia="en-GB"/>
          <w14:ligatures w14:val="none"/>
        </w:rPr>
      </w:pPr>
      <w:r w:rsidRPr="00791DC9">
        <w:rPr>
          <w:rFonts w:ascii="Arial" w:eastAsia="Times New Roman" w:hAnsi="Arial" w:cs="Arial"/>
          <w:kern w:val="0"/>
          <w:lang w:eastAsia="en-GB"/>
          <w14:ligatures w14:val="none"/>
        </w:rPr>
        <w:t xml:space="preserve">To pass a module you need to achieve a pass grade in all in part 1 assessments and a minimum grade of 40% in parts 2 and 3 assessments. The grade will reflect, in the view of the assessors, the extent to which your work has met the general and component specific assessment criteria. In order to pass each part of the programme you must also satisfy the </w:t>
      </w:r>
      <w:r w:rsidRPr="00791DC9">
        <w:rPr>
          <w:rFonts w:ascii="Arial" w:eastAsia="Times New Roman" w:hAnsi="Arial" w:cs="Arial"/>
          <w:b/>
          <w:bCs/>
          <w:kern w:val="0"/>
          <w:lang w:eastAsia="en-GB"/>
          <w14:ligatures w14:val="none"/>
        </w:rPr>
        <w:t xml:space="preserve">attendance requirements </w:t>
      </w:r>
      <w:r w:rsidRPr="00791DC9">
        <w:rPr>
          <w:rFonts w:ascii="Arial" w:eastAsia="Times New Roman" w:hAnsi="Arial" w:cs="Arial"/>
          <w:kern w:val="0"/>
          <w:lang w:eastAsia="en-GB"/>
          <w14:ligatures w14:val="none"/>
        </w:rPr>
        <w:t xml:space="preserve">for the modules within that part. </w:t>
      </w:r>
      <w:bookmarkStart w:id="31" w:name="_Toc17205953"/>
      <w:bookmarkStart w:id="32" w:name="_Toc17206218"/>
      <w:bookmarkStart w:id="33" w:name="_Toc101427810"/>
      <w:bookmarkStart w:id="34" w:name="_Toc106104957"/>
      <w:bookmarkStart w:id="35" w:name="_Toc106105035"/>
    </w:p>
    <w:p w14:paraId="4218B8CD" w14:textId="3B06853A" w:rsidR="00791DC9" w:rsidRPr="00791DC9" w:rsidRDefault="00491116" w:rsidP="00491116">
      <w:pPr>
        <w:spacing w:after="200" w:line="276" w:lineRule="auto"/>
        <w:outlineLvl w:val="1"/>
        <w:rPr>
          <w:rFonts w:ascii="Arial" w:eastAsia="Arial" w:hAnsi="Arial" w:cs="Arial"/>
          <w:bCs/>
          <w:kern w:val="0"/>
          <w:sz w:val="36"/>
          <w:szCs w:val="44"/>
          <w14:ligatures w14:val="none"/>
        </w:rPr>
      </w:pPr>
      <w:r>
        <w:rPr>
          <w:rFonts w:ascii="Arial" w:eastAsia="Arial" w:hAnsi="Arial" w:cs="Arial"/>
          <w:bCs/>
          <w:kern w:val="0"/>
          <w:sz w:val="36"/>
          <w:szCs w:val="44"/>
          <w14:ligatures w14:val="none"/>
        </w:rPr>
        <w:t>A</w:t>
      </w:r>
      <w:r w:rsidR="00791DC9" w:rsidRPr="00791DC9">
        <w:rPr>
          <w:rFonts w:ascii="Arial" w:eastAsia="Arial" w:hAnsi="Arial" w:cs="Arial"/>
          <w:bCs/>
          <w:kern w:val="0"/>
          <w:sz w:val="36"/>
          <w:szCs w:val="44"/>
          <w14:ligatures w14:val="none"/>
        </w:rPr>
        <w:t>wards</w:t>
      </w:r>
      <w:bookmarkEnd w:id="31"/>
      <w:bookmarkEnd w:id="32"/>
      <w:bookmarkEnd w:id="33"/>
      <w:bookmarkEnd w:id="34"/>
      <w:bookmarkEnd w:id="35"/>
    </w:p>
    <w:p w14:paraId="49767B65" w14:textId="5FA619BB" w:rsidR="00791DC9" w:rsidRPr="00791DC9" w:rsidRDefault="00791DC9" w:rsidP="00D752FA">
      <w:pPr>
        <w:spacing w:after="200" w:line="276" w:lineRule="auto"/>
        <w:rPr>
          <w:rFonts w:ascii="Arial" w:eastAsia="Arial" w:hAnsi="Arial" w:cs="Arial"/>
          <w:kern w:val="0"/>
          <w14:ligatures w14:val="none"/>
        </w:rPr>
      </w:pPr>
      <w:r w:rsidRPr="00791DC9">
        <w:rPr>
          <w:rFonts w:ascii="Arial" w:eastAsia="Arial" w:hAnsi="Arial" w:cs="Arial"/>
          <w:kern w:val="0"/>
          <w14:ligatures w14:val="none"/>
        </w:rPr>
        <w:t>This programme can lead to one of three awards: on successful completion of all level 4 modules, the Certificate of Higher Education (CertHE); on successful completion of all level 4 and 5 module</w:t>
      </w:r>
      <w:r w:rsidR="00BF6121">
        <w:rPr>
          <w:rFonts w:ascii="Arial" w:eastAsia="Arial" w:hAnsi="Arial" w:cs="Arial"/>
          <w:kern w:val="0"/>
          <w14:ligatures w14:val="none"/>
        </w:rPr>
        <w:t>s,</w:t>
      </w:r>
      <w:r w:rsidRPr="00791DC9">
        <w:rPr>
          <w:rFonts w:ascii="Arial" w:eastAsia="Arial" w:hAnsi="Arial" w:cs="Arial"/>
          <w:kern w:val="0"/>
          <w14:ligatures w14:val="none"/>
        </w:rPr>
        <w:t xml:space="preserve"> the Diploma of Higher Education (DipHE); and on successful completion of 360 credits at levels 4, 5 and 6, the BA (Hons) degree. </w:t>
      </w:r>
    </w:p>
    <w:p w14:paraId="6168B33F" w14:textId="77777777" w:rsidR="00791DC9" w:rsidRPr="00791DC9" w:rsidRDefault="00791DC9" w:rsidP="00D752FA">
      <w:pPr>
        <w:spacing w:after="200" w:line="276" w:lineRule="auto"/>
        <w:rPr>
          <w:rFonts w:ascii="Arial" w:eastAsia="Arial" w:hAnsi="Arial" w:cs="Arial"/>
          <w:kern w:val="0"/>
          <w14:ligatures w14:val="none"/>
        </w:rPr>
      </w:pPr>
      <w:r w:rsidRPr="00791DC9">
        <w:rPr>
          <w:rFonts w:ascii="Arial" w:eastAsia="Arial" w:hAnsi="Arial" w:cs="Arial"/>
          <w:kern w:val="0"/>
          <w14:ligatures w14:val="none"/>
        </w:rPr>
        <w:t>The CertHE is awarded without classification.</w:t>
      </w:r>
    </w:p>
    <w:p w14:paraId="08B164C3" w14:textId="67E56DFF" w:rsidR="00791DC9" w:rsidRPr="00791DC9" w:rsidRDefault="00791DC9" w:rsidP="00D752FA">
      <w:pPr>
        <w:spacing w:after="200" w:line="276" w:lineRule="auto"/>
        <w:rPr>
          <w:rFonts w:ascii="Arial" w:eastAsia="Arial" w:hAnsi="Arial" w:cs="Arial"/>
          <w:kern w:val="0"/>
          <w14:ligatures w14:val="none"/>
        </w:rPr>
      </w:pPr>
      <w:r w:rsidRPr="00791DC9">
        <w:rPr>
          <w:rFonts w:ascii="Arial" w:eastAsia="Arial" w:hAnsi="Arial" w:cs="Arial"/>
          <w:kern w:val="0"/>
          <w14:ligatures w14:val="none"/>
        </w:rPr>
        <w:t>The minimum percentage in the overall aggregate of Level 4 and 5 modules for recommendation for the Dip(HE) awards shall normally be:</w:t>
      </w:r>
    </w:p>
    <w:tbl>
      <w:tblPr>
        <w:tblStyle w:val="TableGrid"/>
        <w:tblW w:w="0" w:type="auto"/>
        <w:tblLook w:val="04A0" w:firstRow="1" w:lastRow="0" w:firstColumn="1" w:lastColumn="0" w:noHBand="0" w:noVBand="1"/>
      </w:tblPr>
      <w:tblGrid>
        <w:gridCol w:w="4508"/>
        <w:gridCol w:w="4508"/>
      </w:tblGrid>
      <w:tr w:rsidR="00C12769" w:rsidRPr="00791DC9" w14:paraId="6382B7BC" w14:textId="77777777" w:rsidTr="002B2E7F">
        <w:tc>
          <w:tcPr>
            <w:tcW w:w="4508" w:type="dxa"/>
          </w:tcPr>
          <w:p w14:paraId="18733D65" w14:textId="77777777" w:rsidR="00791DC9" w:rsidRPr="00791DC9" w:rsidRDefault="00791DC9" w:rsidP="00D752FA">
            <w:pPr>
              <w:rPr>
                <w:rFonts w:ascii="Arial" w:eastAsia="Arial" w:hAnsi="Arial" w:cs="Arial"/>
                <w:sz w:val="20"/>
                <w:szCs w:val="20"/>
              </w:rPr>
            </w:pPr>
            <w:r w:rsidRPr="00791DC9">
              <w:rPr>
                <w:rFonts w:ascii="Arial" w:eastAsia="Arial" w:hAnsi="Arial" w:cs="Arial"/>
                <w:sz w:val="20"/>
                <w:szCs w:val="20"/>
              </w:rPr>
              <w:t>With Distinction</w:t>
            </w:r>
          </w:p>
        </w:tc>
        <w:tc>
          <w:tcPr>
            <w:tcW w:w="4508" w:type="dxa"/>
          </w:tcPr>
          <w:p w14:paraId="18071A25" w14:textId="77777777" w:rsidR="00791DC9" w:rsidRPr="00791DC9" w:rsidRDefault="00791DC9" w:rsidP="00D752FA">
            <w:pPr>
              <w:rPr>
                <w:rFonts w:ascii="Arial" w:eastAsia="Arial" w:hAnsi="Arial" w:cs="Arial"/>
                <w:sz w:val="20"/>
                <w:szCs w:val="20"/>
              </w:rPr>
            </w:pPr>
            <w:r w:rsidRPr="00791DC9">
              <w:rPr>
                <w:rFonts w:ascii="Arial" w:eastAsia="Arial" w:hAnsi="Arial" w:cs="Arial"/>
                <w:sz w:val="20"/>
                <w:szCs w:val="20"/>
              </w:rPr>
              <w:t>Minimum 70%</w:t>
            </w:r>
          </w:p>
        </w:tc>
      </w:tr>
      <w:tr w:rsidR="00C12769" w:rsidRPr="00791DC9" w14:paraId="63C3CAA4" w14:textId="77777777" w:rsidTr="002B2E7F">
        <w:tc>
          <w:tcPr>
            <w:tcW w:w="4508" w:type="dxa"/>
          </w:tcPr>
          <w:p w14:paraId="28CF8D47" w14:textId="77777777" w:rsidR="00791DC9" w:rsidRPr="00791DC9" w:rsidRDefault="00791DC9" w:rsidP="00D752FA">
            <w:pPr>
              <w:rPr>
                <w:rFonts w:ascii="Arial" w:eastAsia="Arial" w:hAnsi="Arial" w:cs="Arial"/>
                <w:sz w:val="20"/>
                <w:szCs w:val="20"/>
              </w:rPr>
            </w:pPr>
            <w:r w:rsidRPr="00791DC9">
              <w:rPr>
                <w:rFonts w:ascii="Arial" w:eastAsia="Arial" w:hAnsi="Arial" w:cs="Arial"/>
                <w:sz w:val="20"/>
                <w:szCs w:val="20"/>
              </w:rPr>
              <w:t>With Merit</w:t>
            </w:r>
          </w:p>
        </w:tc>
        <w:tc>
          <w:tcPr>
            <w:tcW w:w="4508" w:type="dxa"/>
          </w:tcPr>
          <w:p w14:paraId="3D6B9870" w14:textId="77777777" w:rsidR="00791DC9" w:rsidRPr="00791DC9" w:rsidRDefault="00791DC9" w:rsidP="00D752FA">
            <w:pPr>
              <w:rPr>
                <w:rFonts w:ascii="Arial" w:eastAsia="Arial" w:hAnsi="Arial" w:cs="Arial"/>
                <w:sz w:val="20"/>
                <w:szCs w:val="20"/>
              </w:rPr>
            </w:pPr>
            <w:r w:rsidRPr="00791DC9">
              <w:rPr>
                <w:rFonts w:ascii="Arial" w:eastAsia="Arial" w:hAnsi="Arial" w:cs="Arial"/>
                <w:sz w:val="20"/>
                <w:szCs w:val="20"/>
              </w:rPr>
              <w:t>Minimum 60%</w:t>
            </w:r>
          </w:p>
        </w:tc>
      </w:tr>
      <w:tr w:rsidR="00C12769" w:rsidRPr="00791DC9" w14:paraId="01CC8D41" w14:textId="77777777" w:rsidTr="002B2E7F">
        <w:tc>
          <w:tcPr>
            <w:tcW w:w="4508" w:type="dxa"/>
          </w:tcPr>
          <w:p w14:paraId="6941DA21" w14:textId="77777777" w:rsidR="00791DC9" w:rsidRPr="00791DC9" w:rsidRDefault="00791DC9" w:rsidP="00D752FA">
            <w:pPr>
              <w:rPr>
                <w:rFonts w:ascii="Arial" w:eastAsia="Arial" w:hAnsi="Arial" w:cs="Arial"/>
                <w:sz w:val="20"/>
                <w:szCs w:val="20"/>
              </w:rPr>
            </w:pPr>
            <w:r w:rsidRPr="00791DC9">
              <w:rPr>
                <w:rFonts w:ascii="Arial" w:eastAsia="Arial" w:hAnsi="Arial" w:cs="Arial"/>
                <w:sz w:val="20"/>
                <w:szCs w:val="20"/>
              </w:rPr>
              <w:t>Without classification</w:t>
            </w:r>
          </w:p>
        </w:tc>
        <w:tc>
          <w:tcPr>
            <w:tcW w:w="4508" w:type="dxa"/>
          </w:tcPr>
          <w:p w14:paraId="1E5A1B0D" w14:textId="77777777" w:rsidR="00791DC9" w:rsidRPr="00791DC9" w:rsidRDefault="00791DC9" w:rsidP="00D752FA">
            <w:pPr>
              <w:rPr>
                <w:rFonts w:ascii="Arial" w:eastAsia="Arial" w:hAnsi="Arial" w:cs="Arial"/>
                <w:sz w:val="20"/>
                <w:szCs w:val="20"/>
              </w:rPr>
            </w:pPr>
            <w:r w:rsidRPr="00791DC9">
              <w:rPr>
                <w:rFonts w:ascii="Arial" w:eastAsia="Arial" w:hAnsi="Arial" w:cs="Arial"/>
                <w:sz w:val="20"/>
                <w:szCs w:val="20"/>
              </w:rPr>
              <w:t>Minimum 40%</w:t>
            </w:r>
          </w:p>
        </w:tc>
      </w:tr>
    </w:tbl>
    <w:p w14:paraId="1F53ADB0" w14:textId="77777777" w:rsidR="00791DC9" w:rsidRPr="00791DC9" w:rsidRDefault="00791DC9" w:rsidP="00D752FA">
      <w:pPr>
        <w:spacing w:after="0" w:line="240" w:lineRule="auto"/>
        <w:rPr>
          <w:rFonts w:ascii="Arial" w:eastAsia="Arial" w:hAnsi="Arial" w:cs="Arial"/>
          <w:kern w:val="0"/>
          <w:sz w:val="24"/>
          <w:szCs w:val="24"/>
          <w14:ligatures w14:val="none"/>
        </w:rPr>
      </w:pPr>
    </w:p>
    <w:p w14:paraId="683AFFD2" w14:textId="77777777" w:rsidR="00791DC9" w:rsidRPr="00791DC9" w:rsidRDefault="00791DC9" w:rsidP="00D752FA">
      <w:pPr>
        <w:spacing w:after="200" w:line="276" w:lineRule="auto"/>
        <w:rPr>
          <w:rFonts w:ascii="Arial" w:eastAsia="Arial" w:hAnsi="Arial" w:cs="Arial"/>
          <w:kern w:val="0"/>
          <w14:ligatures w14:val="none"/>
        </w:rPr>
      </w:pPr>
      <w:r w:rsidRPr="00791DC9">
        <w:rPr>
          <w:rFonts w:ascii="Arial" w:eastAsia="Arial" w:hAnsi="Arial" w:cs="Arial"/>
          <w:kern w:val="0"/>
          <w14:ligatures w14:val="none"/>
        </w:rPr>
        <w:t>BA (Hons) The minimum percentage in the overall aggregate for recommendation for BA (Hons) shall normally be:</w:t>
      </w:r>
    </w:p>
    <w:tbl>
      <w:tblPr>
        <w:tblStyle w:val="TableGrid"/>
        <w:tblW w:w="0" w:type="auto"/>
        <w:tblLook w:val="04A0" w:firstRow="1" w:lastRow="0" w:firstColumn="1" w:lastColumn="0" w:noHBand="0" w:noVBand="1"/>
      </w:tblPr>
      <w:tblGrid>
        <w:gridCol w:w="4508"/>
        <w:gridCol w:w="4508"/>
      </w:tblGrid>
      <w:tr w:rsidR="00C12769" w:rsidRPr="00791DC9" w14:paraId="500ACA9F" w14:textId="77777777" w:rsidTr="002B2E7F">
        <w:tc>
          <w:tcPr>
            <w:tcW w:w="4508" w:type="dxa"/>
          </w:tcPr>
          <w:p w14:paraId="3A7505B0" w14:textId="77777777" w:rsidR="00791DC9" w:rsidRPr="00791DC9" w:rsidRDefault="00791DC9" w:rsidP="00D752FA">
            <w:pPr>
              <w:rPr>
                <w:rFonts w:ascii="Arial" w:eastAsia="Arial" w:hAnsi="Arial" w:cs="Arial"/>
                <w:sz w:val="20"/>
                <w:szCs w:val="20"/>
              </w:rPr>
            </w:pPr>
            <w:r w:rsidRPr="00791DC9">
              <w:rPr>
                <w:rFonts w:ascii="Arial" w:eastAsia="Arial" w:hAnsi="Arial" w:cs="Arial"/>
                <w:sz w:val="20"/>
                <w:szCs w:val="20"/>
              </w:rPr>
              <w:t>Class 1 (I)</w:t>
            </w:r>
          </w:p>
        </w:tc>
        <w:tc>
          <w:tcPr>
            <w:tcW w:w="4508" w:type="dxa"/>
          </w:tcPr>
          <w:p w14:paraId="36680814" w14:textId="77777777" w:rsidR="00791DC9" w:rsidRPr="00791DC9" w:rsidRDefault="00791DC9" w:rsidP="00D752FA">
            <w:pPr>
              <w:rPr>
                <w:rFonts w:ascii="Arial" w:eastAsia="Arial" w:hAnsi="Arial" w:cs="Arial"/>
                <w:sz w:val="20"/>
                <w:szCs w:val="20"/>
              </w:rPr>
            </w:pPr>
            <w:r w:rsidRPr="00791DC9">
              <w:rPr>
                <w:rFonts w:ascii="Arial" w:eastAsia="Arial" w:hAnsi="Arial" w:cs="Arial"/>
                <w:sz w:val="20"/>
                <w:szCs w:val="20"/>
              </w:rPr>
              <w:t>Minimum 70%</w:t>
            </w:r>
          </w:p>
        </w:tc>
      </w:tr>
      <w:tr w:rsidR="00C12769" w:rsidRPr="00791DC9" w14:paraId="5D5CE2E1" w14:textId="77777777" w:rsidTr="002B2E7F">
        <w:tc>
          <w:tcPr>
            <w:tcW w:w="4508" w:type="dxa"/>
          </w:tcPr>
          <w:p w14:paraId="490C0A0E" w14:textId="77777777" w:rsidR="00791DC9" w:rsidRPr="00791DC9" w:rsidRDefault="00791DC9" w:rsidP="00D752FA">
            <w:pPr>
              <w:rPr>
                <w:rFonts w:ascii="Arial" w:eastAsia="Arial" w:hAnsi="Arial" w:cs="Arial"/>
                <w:sz w:val="20"/>
                <w:szCs w:val="20"/>
              </w:rPr>
            </w:pPr>
            <w:r w:rsidRPr="00791DC9">
              <w:rPr>
                <w:rFonts w:ascii="Arial" w:eastAsia="Arial" w:hAnsi="Arial" w:cs="Arial"/>
                <w:sz w:val="20"/>
                <w:szCs w:val="20"/>
              </w:rPr>
              <w:t>Class 2 Upper Division (II:i)</w:t>
            </w:r>
          </w:p>
        </w:tc>
        <w:tc>
          <w:tcPr>
            <w:tcW w:w="4508" w:type="dxa"/>
          </w:tcPr>
          <w:p w14:paraId="6DEAA22F" w14:textId="77777777" w:rsidR="00791DC9" w:rsidRPr="00791DC9" w:rsidRDefault="00791DC9" w:rsidP="00D752FA">
            <w:pPr>
              <w:rPr>
                <w:rFonts w:ascii="Arial" w:eastAsia="Arial" w:hAnsi="Arial" w:cs="Arial"/>
                <w:sz w:val="20"/>
                <w:szCs w:val="20"/>
              </w:rPr>
            </w:pPr>
            <w:r w:rsidRPr="00791DC9">
              <w:rPr>
                <w:rFonts w:ascii="Arial" w:eastAsia="Arial" w:hAnsi="Arial" w:cs="Arial"/>
                <w:sz w:val="20"/>
                <w:szCs w:val="20"/>
              </w:rPr>
              <w:t>Minimum 60%</w:t>
            </w:r>
          </w:p>
        </w:tc>
      </w:tr>
      <w:tr w:rsidR="00C12769" w:rsidRPr="00791DC9" w14:paraId="0E5E9164" w14:textId="77777777" w:rsidTr="002B2E7F">
        <w:tc>
          <w:tcPr>
            <w:tcW w:w="4508" w:type="dxa"/>
          </w:tcPr>
          <w:p w14:paraId="4F78AAAD" w14:textId="77777777" w:rsidR="00791DC9" w:rsidRPr="00791DC9" w:rsidRDefault="00791DC9" w:rsidP="00D752FA">
            <w:pPr>
              <w:rPr>
                <w:rFonts w:ascii="Arial" w:eastAsia="Arial" w:hAnsi="Arial" w:cs="Arial"/>
                <w:sz w:val="20"/>
                <w:szCs w:val="20"/>
              </w:rPr>
            </w:pPr>
            <w:r w:rsidRPr="00791DC9">
              <w:rPr>
                <w:rFonts w:ascii="Arial" w:eastAsia="Arial" w:hAnsi="Arial" w:cs="Arial"/>
                <w:sz w:val="20"/>
                <w:szCs w:val="20"/>
              </w:rPr>
              <w:t>Class 2 Lower Division (II:ii)</w:t>
            </w:r>
          </w:p>
        </w:tc>
        <w:tc>
          <w:tcPr>
            <w:tcW w:w="4508" w:type="dxa"/>
          </w:tcPr>
          <w:p w14:paraId="63389FFD" w14:textId="77777777" w:rsidR="00791DC9" w:rsidRPr="00791DC9" w:rsidRDefault="00791DC9" w:rsidP="00D752FA">
            <w:pPr>
              <w:rPr>
                <w:rFonts w:ascii="Arial" w:eastAsia="Arial" w:hAnsi="Arial" w:cs="Arial"/>
                <w:sz w:val="20"/>
                <w:szCs w:val="20"/>
              </w:rPr>
            </w:pPr>
            <w:r w:rsidRPr="00791DC9">
              <w:rPr>
                <w:rFonts w:ascii="Arial" w:eastAsia="Arial" w:hAnsi="Arial" w:cs="Arial"/>
                <w:sz w:val="20"/>
                <w:szCs w:val="20"/>
              </w:rPr>
              <w:t>Minimum 50%</w:t>
            </w:r>
          </w:p>
        </w:tc>
      </w:tr>
      <w:tr w:rsidR="00C12769" w:rsidRPr="00791DC9" w14:paraId="5BE05A24" w14:textId="77777777" w:rsidTr="002B2E7F">
        <w:tc>
          <w:tcPr>
            <w:tcW w:w="4508" w:type="dxa"/>
          </w:tcPr>
          <w:p w14:paraId="5CFC730E" w14:textId="77777777" w:rsidR="00791DC9" w:rsidRPr="00791DC9" w:rsidRDefault="00791DC9" w:rsidP="00D752FA">
            <w:pPr>
              <w:rPr>
                <w:rFonts w:ascii="Arial" w:eastAsia="Arial" w:hAnsi="Arial" w:cs="Arial"/>
                <w:sz w:val="20"/>
                <w:szCs w:val="20"/>
              </w:rPr>
            </w:pPr>
            <w:r w:rsidRPr="00791DC9">
              <w:rPr>
                <w:rFonts w:ascii="Arial" w:eastAsia="Arial" w:hAnsi="Arial" w:cs="Arial"/>
                <w:sz w:val="20"/>
                <w:szCs w:val="20"/>
              </w:rPr>
              <w:t>Class 3 (III)</w:t>
            </w:r>
          </w:p>
        </w:tc>
        <w:tc>
          <w:tcPr>
            <w:tcW w:w="4508" w:type="dxa"/>
          </w:tcPr>
          <w:p w14:paraId="5BD6D619" w14:textId="77777777" w:rsidR="00791DC9" w:rsidRPr="00791DC9" w:rsidRDefault="00791DC9" w:rsidP="00D752FA">
            <w:pPr>
              <w:rPr>
                <w:rFonts w:ascii="Arial" w:eastAsia="Arial" w:hAnsi="Arial" w:cs="Arial"/>
                <w:sz w:val="20"/>
                <w:szCs w:val="20"/>
              </w:rPr>
            </w:pPr>
            <w:r w:rsidRPr="00791DC9">
              <w:rPr>
                <w:rFonts w:ascii="Arial" w:eastAsia="Arial" w:hAnsi="Arial" w:cs="Arial"/>
                <w:sz w:val="20"/>
                <w:szCs w:val="20"/>
              </w:rPr>
              <w:t>Minimum 40%</w:t>
            </w:r>
          </w:p>
        </w:tc>
      </w:tr>
    </w:tbl>
    <w:p w14:paraId="48EF07D8" w14:textId="77777777" w:rsidR="00791DC9" w:rsidRPr="00791DC9" w:rsidRDefault="00791DC9" w:rsidP="00D752FA">
      <w:pPr>
        <w:spacing w:after="200" w:line="276" w:lineRule="auto"/>
        <w:rPr>
          <w:rFonts w:ascii="Arial" w:eastAsia="Arial" w:hAnsi="Arial" w:cs="Arial"/>
          <w:b/>
          <w:kern w:val="0"/>
          <w:sz w:val="24"/>
          <w:szCs w:val="24"/>
          <w14:ligatures w14:val="none"/>
        </w:rPr>
      </w:pPr>
    </w:p>
    <w:p w14:paraId="150CD179" w14:textId="77777777" w:rsidR="00791DC9" w:rsidRPr="00791DC9" w:rsidRDefault="00791DC9" w:rsidP="00D752FA">
      <w:pPr>
        <w:spacing w:after="200" w:line="276" w:lineRule="auto"/>
        <w:rPr>
          <w:rFonts w:ascii="Arial" w:eastAsia="Arial" w:hAnsi="Arial" w:cs="Arial"/>
          <w:kern w:val="0"/>
          <w14:ligatures w14:val="none"/>
        </w:rPr>
      </w:pPr>
      <w:r w:rsidRPr="00791DC9">
        <w:rPr>
          <w:rFonts w:ascii="Arial" w:eastAsia="Arial" w:hAnsi="Arial" w:cs="Arial"/>
          <w:kern w:val="0"/>
          <w14:ligatures w14:val="none"/>
        </w:rPr>
        <w:t>Level 5 will constitute 20% of the overall aggregate;</w:t>
      </w:r>
    </w:p>
    <w:p w14:paraId="27CCC6EE" w14:textId="77777777" w:rsidR="00791DC9" w:rsidRPr="00791DC9" w:rsidRDefault="00791DC9" w:rsidP="00D752FA">
      <w:pPr>
        <w:spacing w:after="200" w:line="276" w:lineRule="auto"/>
        <w:rPr>
          <w:rFonts w:ascii="Arial" w:eastAsia="Arial" w:hAnsi="Arial" w:cs="Arial"/>
          <w:kern w:val="0"/>
          <w14:ligatures w14:val="none"/>
        </w:rPr>
      </w:pPr>
      <w:r w:rsidRPr="00791DC9">
        <w:rPr>
          <w:rFonts w:ascii="Arial" w:eastAsia="Arial" w:hAnsi="Arial" w:cs="Arial"/>
          <w:kern w:val="0"/>
          <w14:ligatures w14:val="none"/>
        </w:rPr>
        <w:t>Level 6 will constitute 80% of the overall aggregate.</w:t>
      </w:r>
    </w:p>
    <w:p w14:paraId="75F8663C" w14:textId="77777777" w:rsidR="00791DC9" w:rsidRPr="00791DC9" w:rsidRDefault="00791DC9" w:rsidP="00D752FA">
      <w:pPr>
        <w:spacing w:after="200" w:line="276" w:lineRule="auto"/>
        <w:rPr>
          <w:rFonts w:ascii="Arial" w:eastAsia="Arial" w:hAnsi="Arial" w:cs="Arial"/>
          <w:b/>
          <w:kern w:val="0"/>
          <w14:ligatures w14:val="none"/>
        </w:rPr>
      </w:pPr>
      <w:r w:rsidRPr="00791DC9">
        <w:rPr>
          <w:rFonts w:ascii="Arial" w:eastAsia="Arial" w:hAnsi="Arial" w:cs="Arial"/>
          <w:b/>
          <w:kern w:val="0"/>
          <w14:ligatures w14:val="none"/>
        </w:rPr>
        <w:t>Accreditation and additional qualifications</w:t>
      </w:r>
    </w:p>
    <w:p w14:paraId="5576FA77" w14:textId="77777777" w:rsidR="00791DC9" w:rsidRPr="00791DC9" w:rsidRDefault="00791DC9" w:rsidP="00D752FA">
      <w:pPr>
        <w:spacing w:after="150" w:line="330" w:lineRule="atLeast"/>
        <w:rPr>
          <w:rFonts w:ascii="Arial" w:eastAsia="Times New Roman" w:hAnsi="Arial" w:cs="Arial"/>
          <w:kern w:val="0"/>
          <w:lang w:eastAsia="en-GB"/>
          <w14:ligatures w14:val="none"/>
        </w:rPr>
      </w:pPr>
      <w:r w:rsidRPr="00791DC9">
        <w:rPr>
          <w:rFonts w:ascii="Arial" w:eastAsia="Times New Roman" w:hAnsi="Arial" w:cs="Arial"/>
          <w:kern w:val="0"/>
          <w:lang w:eastAsia="en-GB"/>
          <w14:ligatures w14:val="none"/>
        </w:rPr>
        <w:t xml:space="preserve">Graduate Spotlight accreditation </w:t>
      </w:r>
    </w:p>
    <w:p w14:paraId="50738C02" w14:textId="499AC719" w:rsidR="00791DC9" w:rsidRPr="00791DC9" w:rsidRDefault="00253F4D" w:rsidP="00D752FA">
      <w:pPr>
        <w:spacing w:after="200" w:line="276" w:lineRule="auto"/>
        <w:outlineLvl w:val="1"/>
        <w:rPr>
          <w:rFonts w:ascii="Arial" w:eastAsia="Arial" w:hAnsi="Arial" w:cs="Arial"/>
          <w:kern w:val="0"/>
          <w:sz w:val="36"/>
          <w:szCs w:val="44"/>
          <w14:ligatures w14:val="none"/>
        </w:rPr>
      </w:pPr>
      <w:bookmarkStart w:id="36" w:name="_Toc17205954"/>
      <w:bookmarkStart w:id="37" w:name="_Toc17206219"/>
      <w:bookmarkStart w:id="38" w:name="_Toc101427811"/>
      <w:bookmarkStart w:id="39" w:name="_Toc106104958"/>
      <w:bookmarkStart w:id="40" w:name="_Toc106105036"/>
      <w:r>
        <w:rPr>
          <w:rFonts w:ascii="Arial" w:eastAsia="Arial" w:hAnsi="Arial" w:cs="Arial"/>
          <w:b/>
          <w:kern w:val="0"/>
          <w:sz w:val="36"/>
          <w:szCs w:val="44"/>
          <w14:ligatures w14:val="none"/>
        </w:rPr>
        <w:t>A</w:t>
      </w:r>
      <w:r w:rsidR="00791DC9" w:rsidRPr="00791DC9">
        <w:rPr>
          <w:rFonts w:ascii="Arial" w:eastAsia="Arial" w:hAnsi="Arial" w:cs="Arial"/>
          <w:b/>
          <w:kern w:val="0"/>
          <w:sz w:val="36"/>
          <w:szCs w:val="44"/>
          <w14:ligatures w14:val="none"/>
        </w:rPr>
        <w:t xml:space="preserve">dmissions </w:t>
      </w:r>
      <w:r>
        <w:rPr>
          <w:rFonts w:ascii="Arial" w:eastAsia="Arial" w:hAnsi="Arial" w:cs="Arial"/>
          <w:b/>
          <w:kern w:val="0"/>
          <w:sz w:val="36"/>
          <w:szCs w:val="44"/>
          <w14:ligatures w14:val="none"/>
        </w:rPr>
        <w:t>C</w:t>
      </w:r>
      <w:r w:rsidR="00791DC9" w:rsidRPr="00791DC9">
        <w:rPr>
          <w:rFonts w:ascii="Arial" w:eastAsia="Arial" w:hAnsi="Arial" w:cs="Arial"/>
          <w:b/>
          <w:kern w:val="0"/>
          <w:sz w:val="36"/>
          <w:szCs w:val="44"/>
          <w14:ligatures w14:val="none"/>
        </w:rPr>
        <w:t>riteria</w:t>
      </w:r>
      <w:bookmarkEnd w:id="36"/>
      <w:bookmarkEnd w:id="37"/>
      <w:bookmarkEnd w:id="38"/>
      <w:bookmarkEnd w:id="39"/>
      <w:bookmarkEnd w:id="40"/>
    </w:p>
    <w:p w14:paraId="7BCF0E53" w14:textId="77777777" w:rsidR="00791DC9" w:rsidRPr="00791DC9" w:rsidRDefault="00791DC9" w:rsidP="00D752FA">
      <w:pPr>
        <w:spacing w:after="200" w:line="276" w:lineRule="auto"/>
        <w:rPr>
          <w:rFonts w:ascii="Arial" w:eastAsia="Arial" w:hAnsi="Arial" w:cs="Arial"/>
          <w:b/>
          <w:kern w:val="0"/>
          <w14:ligatures w14:val="none"/>
        </w:rPr>
      </w:pPr>
      <w:r w:rsidRPr="00791DC9">
        <w:rPr>
          <w:rFonts w:ascii="Arial" w:eastAsia="Arial" w:hAnsi="Arial" w:cs="Arial"/>
          <w:b/>
          <w:kern w:val="0"/>
          <w14:ligatures w14:val="none"/>
        </w:rPr>
        <w:t>Entry to the programme is through successful application and audition.</w:t>
      </w:r>
    </w:p>
    <w:p w14:paraId="5165920B" w14:textId="77777777" w:rsidR="00791DC9" w:rsidRPr="00791DC9" w:rsidRDefault="00791DC9" w:rsidP="00D752FA">
      <w:pPr>
        <w:spacing w:after="200" w:line="276" w:lineRule="auto"/>
        <w:rPr>
          <w:rFonts w:ascii="Arial" w:eastAsia="Arial" w:hAnsi="Arial" w:cs="Arial"/>
          <w:kern w:val="0"/>
          <w14:ligatures w14:val="none"/>
        </w:rPr>
      </w:pPr>
      <w:r w:rsidRPr="00791DC9">
        <w:rPr>
          <w:rFonts w:ascii="Arial" w:eastAsia="Times New Roman" w:hAnsi="Arial" w:cs="Arial"/>
          <w:kern w:val="0"/>
          <w:lang w:eastAsia="en-GB"/>
          <w14:ligatures w14:val="none"/>
        </w:rPr>
        <w:t xml:space="preserve">Our audition process has been constructed with equity in mind, ensuring all applicants are fully supported, able to engage in all aspects of the process, and needs addressed throughout our audition. Applicants are always invited to disclose any needs, and request adjustments to current practice where required. </w:t>
      </w:r>
      <w:r w:rsidRPr="00791DC9">
        <w:rPr>
          <w:rFonts w:ascii="Arial" w:eastAsia="Arial" w:hAnsi="Arial" w:cs="Arial"/>
          <w:kern w:val="0"/>
          <w14:ligatures w14:val="none"/>
        </w:rPr>
        <w:t xml:space="preserve">The process has been reflected upon to ensure we are making choices based on potential ability alongside their current skill levels and demonstrate commitment to our widening participation strategy. The audition day has been careful constructed to ensure a full range of skills are showcased whilst watching how applicants work in a team environment, in performance of solo material and when given new skills to perform. </w:t>
      </w:r>
    </w:p>
    <w:p w14:paraId="40A08EA1" w14:textId="77777777" w:rsidR="00791DC9" w:rsidRPr="00791DC9" w:rsidRDefault="00791DC9" w:rsidP="00D752FA">
      <w:pPr>
        <w:spacing w:after="200" w:line="276" w:lineRule="auto"/>
        <w:rPr>
          <w:rFonts w:ascii="Arial" w:eastAsia="Arial" w:hAnsi="Arial" w:cs="Arial"/>
          <w:kern w:val="0"/>
          <w14:ligatures w14:val="none"/>
        </w:rPr>
      </w:pPr>
      <w:r w:rsidRPr="00791DC9">
        <w:rPr>
          <w:rFonts w:ascii="Arial" w:eastAsia="Times New Roman" w:hAnsi="Arial" w:cs="Arial"/>
          <w:kern w:val="0"/>
          <w:lang w:eastAsia="en-GB"/>
          <w14:ligatures w14:val="none"/>
        </w:rPr>
        <w:t>All elements have been considered to facilitate both seen and unseen work to provide an even playing field and to support students’ cognitive differences such as long term and short-term memory, patterning and systematic thinking. This supports applicants that might thrive presenting work they have rehearsed prior to the audition, but also students that may require further support within the space. We are aware that students entering the audition process are accessing from a range of different educational settings and experiences, and with a full range of individual considerations that may require adjustment, and it is important that our audition process considers the contextual ecological systems of development and how this may impact. S</w:t>
      </w:r>
      <w:r w:rsidRPr="00791DC9">
        <w:rPr>
          <w:rFonts w:ascii="Arial" w:eastAsia="Times New Roman" w:hAnsi="Arial" w:cs="Arial"/>
          <w:kern w:val="0"/>
          <w:bdr w:val="none" w:sz="0" w:space="0" w:color="auto" w:frame="1"/>
          <w:shd w:val="clear" w:color="auto" w:fill="FFFFFF"/>
          <w:lang w:eastAsia="en-GB"/>
          <w14:ligatures w14:val="none"/>
        </w:rPr>
        <w:t>taff are encouraged to explore work with applicants beyond presented materials, changing languages, modes of communication and demonstration</w:t>
      </w:r>
      <w:r w:rsidRPr="00791DC9">
        <w:rPr>
          <w:rFonts w:ascii="Arial" w:eastAsia="Times New Roman" w:hAnsi="Arial" w:cs="Arial"/>
          <w:kern w:val="0"/>
          <w:lang w:eastAsia="en-GB"/>
          <w14:ligatures w14:val="none"/>
        </w:rPr>
        <w:t xml:space="preserve"> to ensure that we are seeing potential and also understanding different learning needs, and breaking down the barriers to access and participation, providing the stepping-stones to equity in the space. Any disclosures are also highlighted to staff prior to the audition to ensure all staff are fully aware of disability and need. Task lengths and expectations are considered, and we actively strive to ensure that we try to eliminate as much of the pressure within the process, aligning with our training ethos. </w:t>
      </w:r>
    </w:p>
    <w:p w14:paraId="6A8CA023" w14:textId="77777777" w:rsidR="00791DC9" w:rsidRPr="00791DC9" w:rsidRDefault="00791DC9" w:rsidP="00D752FA">
      <w:pPr>
        <w:spacing w:after="200" w:line="276" w:lineRule="auto"/>
        <w:rPr>
          <w:rFonts w:ascii="Arial" w:eastAsia="Arial" w:hAnsi="Arial" w:cs="Arial"/>
          <w:b/>
          <w:kern w:val="0"/>
          <w14:ligatures w14:val="none"/>
        </w:rPr>
      </w:pPr>
      <w:r w:rsidRPr="00791DC9">
        <w:rPr>
          <w:rFonts w:ascii="Arial" w:eastAsia="Arial" w:hAnsi="Arial" w:cs="Arial"/>
          <w:b/>
          <w:kern w:val="0"/>
          <w14:ligatures w14:val="none"/>
        </w:rPr>
        <w:t>The Audition Day:</w:t>
      </w:r>
    </w:p>
    <w:p w14:paraId="2FE83CE7" w14:textId="77777777" w:rsidR="00791DC9" w:rsidRPr="00791DC9" w:rsidRDefault="00791DC9" w:rsidP="00D752FA">
      <w:pPr>
        <w:spacing w:after="200" w:line="276" w:lineRule="auto"/>
        <w:rPr>
          <w:rFonts w:ascii="Arial" w:eastAsia="Arial" w:hAnsi="Arial" w:cs="Arial"/>
          <w:kern w:val="0"/>
          <w14:ligatures w14:val="none"/>
        </w:rPr>
      </w:pPr>
      <w:r w:rsidRPr="00791DC9">
        <w:rPr>
          <w:rFonts w:ascii="Arial" w:eastAsia="Arial" w:hAnsi="Arial" w:cs="Arial"/>
          <w:kern w:val="0"/>
          <w14:ligatures w14:val="none"/>
        </w:rPr>
        <w:t xml:space="preserve">We want applicants to feel as relaxed and welcome as possible so that they can showcase skills at their best. </w:t>
      </w:r>
      <w:r w:rsidRPr="00791DC9">
        <w:rPr>
          <w:rFonts w:ascii="Arial" w:eastAsia="Times New Roman" w:hAnsi="Arial" w:cs="Arial"/>
          <w:kern w:val="0"/>
          <w:lang w:eastAsia="en-GB"/>
          <w14:ligatures w14:val="none"/>
        </w:rPr>
        <w:t>The audition panel will typically consist of the Head of Musical Theatre as well as dance, singing and acting specialists from the musical theatre department.</w:t>
      </w:r>
    </w:p>
    <w:p w14:paraId="7B7529C1" w14:textId="77777777" w:rsidR="00791DC9" w:rsidRPr="00791DC9" w:rsidRDefault="00791DC9" w:rsidP="00D752FA">
      <w:pPr>
        <w:spacing w:after="450" w:line="276" w:lineRule="auto"/>
        <w:rPr>
          <w:rFonts w:ascii="Arial" w:eastAsia="Times New Roman" w:hAnsi="Arial" w:cs="Arial"/>
          <w:kern w:val="0"/>
          <w:lang w:eastAsia="en-GB"/>
          <w14:ligatures w14:val="none"/>
        </w:rPr>
      </w:pPr>
      <w:r w:rsidRPr="00791DC9">
        <w:rPr>
          <w:rFonts w:ascii="Arial" w:eastAsia="Times New Roman" w:hAnsi="Arial" w:cs="Arial"/>
          <w:kern w:val="0"/>
          <w:lang w:eastAsia="en-GB"/>
          <w14:ligatures w14:val="none"/>
        </w:rPr>
        <w:t>Applicants will participate in a workshop session designed to assess skills in acting, singing and dancing.</w:t>
      </w:r>
    </w:p>
    <w:p w14:paraId="58CFC806" w14:textId="77777777" w:rsidR="00791DC9" w:rsidRPr="00791DC9" w:rsidRDefault="00791DC9" w:rsidP="00D752FA">
      <w:pPr>
        <w:spacing w:after="450" w:line="276" w:lineRule="auto"/>
        <w:rPr>
          <w:rFonts w:ascii="Arial" w:eastAsia="Times New Roman" w:hAnsi="Arial" w:cs="Arial"/>
          <w:b/>
          <w:bCs/>
          <w:kern w:val="0"/>
          <w:lang w:eastAsia="en-GB"/>
          <w14:ligatures w14:val="none"/>
        </w:rPr>
      </w:pPr>
      <w:r w:rsidRPr="00791DC9">
        <w:rPr>
          <w:rFonts w:ascii="Arial" w:eastAsia="Times New Roman" w:hAnsi="Arial" w:cs="Arial"/>
          <w:b/>
          <w:bCs/>
          <w:kern w:val="0"/>
          <w:lang w:eastAsia="en-GB"/>
          <w14:ligatures w14:val="none"/>
        </w:rPr>
        <w:t>The Dance Session</w:t>
      </w:r>
    </w:p>
    <w:p w14:paraId="36397236" w14:textId="77777777" w:rsidR="00791DC9" w:rsidRPr="00791DC9" w:rsidRDefault="00791DC9" w:rsidP="00D752FA">
      <w:pPr>
        <w:numPr>
          <w:ilvl w:val="0"/>
          <w:numId w:val="1"/>
        </w:numPr>
        <w:spacing w:after="0" w:line="240" w:lineRule="auto"/>
        <w:rPr>
          <w:rFonts w:ascii="Arial" w:eastAsia="Times New Roman" w:hAnsi="Arial" w:cs="Arial"/>
          <w:kern w:val="0"/>
          <w:lang w:eastAsia="en-GB"/>
          <w14:ligatures w14:val="none"/>
        </w:rPr>
      </w:pPr>
      <w:r w:rsidRPr="00791DC9">
        <w:rPr>
          <w:rFonts w:ascii="Arial" w:eastAsia="Times New Roman" w:hAnsi="Arial" w:cs="Arial"/>
          <w:kern w:val="0"/>
          <w:lang w:eastAsia="en-GB"/>
          <w14:ligatures w14:val="none"/>
        </w:rPr>
        <w:t>The dance session will be 1 hour in length consisting of warm up, corner activity and short routine.</w:t>
      </w:r>
    </w:p>
    <w:p w14:paraId="54DF47E6" w14:textId="77777777" w:rsidR="00791DC9" w:rsidRPr="00791DC9" w:rsidRDefault="00791DC9" w:rsidP="00D752FA">
      <w:pPr>
        <w:numPr>
          <w:ilvl w:val="0"/>
          <w:numId w:val="1"/>
        </w:numPr>
        <w:spacing w:after="0" w:line="240" w:lineRule="auto"/>
        <w:rPr>
          <w:rFonts w:ascii="Arial" w:eastAsia="Times New Roman" w:hAnsi="Arial" w:cs="Arial"/>
          <w:kern w:val="0"/>
          <w:lang w:eastAsia="en-GB"/>
          <w14:ligatures w14:val="none"/>
        </w:rPr>
      </w:pPr>
      <w:r w:rsidRPr="00791DC9">
        <w:rPr>
          <w:rFonts w:ascii="Arial" w:eastAsia="Times New Roman" w:hAnsi="Arial" w:cs="Arial"/>
          <w:kern w:val="0"/>
          <w:lang w:eastAsia="en-GB"/>
          <w14:ligatures w14:val="none"/>
        </w:rPr>
        <w:t xml:space="preserve">Applicants should ensure that they are wearing clothing that they are able to move freely in. </w:t>
      </w:r>
    </w:p>
    <w:p w14:paraId="14D62AEF" w14:textId="77777777" w:rsidR="00791DC9" w:rsidRPr="00791DC9" w:rsidRDefault="00791DC9" w:rsidP="00D752FA">
      <w:pPr>
        <w:numPr>
          <w:ilvl w:val="0"/>
          <w:numId w:val="1"/>
        </w:numPr>
        <w:spacing w:after="0" w:line="240" w:lineRule="auto"/>
        <w:rPr>
          <w:rFonts w:ascii="Arial" w:eastAsia="Times New Roman" w:hAnsi="Arial" w:cs="Arial"/>
          <w:kern w:val="0"/>
          <w:lang w:eastAsia="en-GB"/>
          <w14:ligatures w14:val="none"/>
        </w:rPr>
      </w:pPr>
      <w:r w:rsidRPr="00791DC9">
        <w:rPr>
          <w:rFonts w:ascii="Arial" w:eastAsia="Times New Roman" w:hAnsi="Arial" w:cs="Arial"/>
          <w:kern w:val="0"/>
          <w:lang w:eastAsia="en-GB"/>
          <w14:ligatures w14:val="none"/>
        </w:rPr>
        <w:t xml:space="preserve">Please note no outdoor footwear can be worn in the dance studios. </w:t>
      </w:r>
    </w:p>
    <w:p w14:paraId="7739C745" w14:textId="77777777" w:rsidR="00791DC9" w:rsidRPr="00791DC9" w:rsidRDefault="00791DC9" w:rsidP="00D752FA">
      <w:pPr>
        <w:numPr>
          <w:ilvl w:val="0"/>
          <w:numId w:val="1"/>
        </w:numPr>
        <w:spacing w:after="0" w:line="240" w:lineRule="auto"/>
        <w:rPr>
          <w:rFonts w:ascii="Arial" w:eastAsia="Times New Roman" w:hAnsi="Arial" w:cs="Arial"/>
          <w:kern w:val="0"/>
          <w:lang w:eastAsia="en-GB"/>
          <w14:ligatures w14:val="none"/>
        </w:rPr>
      </w:pPr>
      <w:r w:rsidRPr="00791DC9">
        <w:rPr>
          <w:rFonts w:ascii="Arial" w:eastAsia="Times New Roman" w:hAnsi="Arial" w:cs="Arial"/>
          <w:kern w:val="0"/>
          <w:lang w:eastAsia="en-GB"/>
          <w14:ligatures w14:val="none"/>
        </w:rPr>
        <w:t>There will be student helpers in the room to help guide applicants through the session</w:t>
      </w:r>
    </w:p>
    <w:p w14:paraId="7E9EA7F6" w14:textId="77777777" w:rsidR="00791DC9" w:rsidRPr="00791DC9" w:rsidRDefault="00791DC9" w:rsidP="00D752FA">
      <w:pPr>
        <w:spacing w:after="200" w:line="276" w:lineRule="auto"/>
        <w:rPr>
          <w:rFonts w:ascii="Arial" w:eastAsia="Times New Roman" w:hAnsi="Arial" w:cs="Arial"/>
          <w:kern w:val="0"/>
          <w:lang w:eastAsia="en-GB"/>
          <w14:ligatures w14:val="none"/>
        </w:rPr>
      </w:pPr>
    </w:p>
    <w:p w14:paraId="279E78FC" w14:textId="77777777" w:rsidR="00791DC9" w:rsidRPr="00791DC9" w:rsidRDefault="00791DC9" w:rsidP="00D752FA">
      <w:pPr>
        <w:spacing w:after="200" w:line="276" w:lineRule="auto"/>
        <w:rPr>
          <w:rFonts w:ascii="Arial" w:eastAsia="Times New Roman" w:hAnsi="Arial" w:cs="Arial"/>
          <w:b/>
          <w:bCs/>
          <w:kern w:val="0"/>
          <w:lang w:eastAsia="en-GB"/>
          <w14:ligatures w14:val="none"/>
        </w:rPr>
      </w:pPr>
      <w:r w:rsidRPr="00791DC9">
        <w:rPr>
          <w:rFonts w:ascii="Arial" w:eastAsia="Times New Roman" w:hAnsi="Arial" w:cs="Arial"/>
          <w:b/>
          <w:bCs/>
          <w:kern w:val="0"/>
          <w:lang w:eastAsia="en-GB"/>
          <w14:ligatures w14:val="none"/>
        </w:rPr>
        <w:t>The Singing Session</w:t>
      </w:r>
    </w:p>
    <w:p w14:paraId="059435B1" w14:textId="77777777" w:rsidR="00791DC9" w:rsidRPr="00791DC9" w:rsidRDefault="00791DC9" w:rsidP="00D752FA">
      <w:pPr>
        <w:numPr>
          <w:ilvl w:val="0"/>
          <w:numId w:val="1"/>
        </w:numPr>
        <w:spacing w:after="0" w:line="240" w:lineRule="auto"/>
        <w:rPr>
          <w:rFonts w:ascii="Arial" w:eastAsia="Times New Roman" w:hAnsi="Arial" w:cs="Arial"/>
          <w:kern w:val="0"/>
          <w:lang w:eastAsia="en-GB"/>
          <w14:ligatures w14:val="none"/>
        </w:rPr>
      </w:pPr>
      <w:r w:rsidRPr="00791DC9">
        <w:rPr>
          <w:rFonts w:ascii="Arial" w:eastAsia="Times New Roman" w:hAnsi="Arial" w:cs="Arial"/>
          <w:kern w:val="0"/>
          <w:lang w:eastAsia="en-GB"/>
          <w14:ligatures w14:val="none"/>
        </w:rPr>
        <w:t xml:space="preserve">Applicants will be asked to perform your first-choice pre-prepared solo song </w:t>
      </w:r>
    </w:p>
    <w:p w14:paraId="21DC681F" w14:textId="77777777" w:rsidR="00791DC9" w:rsidRPr="00791DC9" w:rsidRDefault="00791DC9" w:rsidP="00D752FA">
      <w:pPr>
        <w:numPr>
          <w:ilvl w:val="0"/>
          <w:numId w:val="1"/>
        </w:numPr>
        <w:spacing w:after="0" w:line="240" w:lineRule="auto"/>
        <w:rPr>
          <w:rFonts w:ascii="Arial" w:eastAsia="Times New Roman" w:hAnsi="Arial" w:cs="Arial"/>
          <w:kern w:val="0"/>
          <w:lang w:eastAsia="en-GB"/>
          <w14:ligatures w14:val="none"/>
        </w:rPr>
      </w:pPr>
      <w:r w:rsidRPr="00791DC9">
        <w:rPr>
          <w:rFonts w:ascii="Arial" w:eastAsia="Times New Roman" w:hAnsi="Arial" w:cs="Arial"/>
          <w:kern w:val="0"/>
          <w:lang w:eastAsia="en-GB"/>
          <w14:ligatures w14:val="none"/>
        </w:rPr>
        <w:t>Songs must be no more than 2 minutes in length. Someone will be timing the song</w:t>
      </w:r>
    </w:p>
    <w:p w14:paraId="1F93362B" w14:textId="77777777" w:rsidR="00791DC9" w:rsidRPr="00791DC9" w:rsidRDefault="00791DC9" w:rsidP="00D752FA">
      <w:pPr>
        <w:numPr>
          <w:ilvl w:val="0"/>
          <w:numId w:val="1"/>
        </w:numPr>
        <w:spacing w:after="0" w:line="240" w:lineRule="auto"/>
        <w:rPr>
          <w:rFonts w:ascii="Arial" w:eastAsia="Times New Roman" w:hAnsi="Arial" w:cs="Arial"/>
          <w:kern w:val="0"/>
          <w:lang w:eastAsia="en-GB"/>
          <w14:ligatures w14:val="none"/>
        </w:rPr>
      </w:pPr>
      <w:r w:rsidRPr="00791DC9">
        <w:rPr>
          <w:rFonts w:ascii="Arial" w:eastAsia="Times New Roman" w:hAnsi="Arial" w:cs="Arial"/>
          <w:kern w:val="0"/>
          <w:lang w:eastAsia="en-GB"/>
          <w14:ligatures w14:val="none"/>
        </w:rPr>
        <w:t>There is an accompanist provided. Please make sure you spend a moment to go through your music with them</w:t>
      </w:r>
    </w:p>
    <w:p w14:paraId="6D91DF58" w14:textId="77777777" w:rsidR="00791DC9" w:rsidRPr="00791DC9" w:rsidRDefault="00791DC9" w:rsidP="00D752FA">
      <w:pPr>
        <w:numPr>
          <w:ilvl w:val="0"/>
          <w:numId w:val="1"/>
        </w:numPr>
        <w:spacing w:after="0" w:line="240" w:lineRule="auto"/>
        <w:rPr>
          <w:rFonts w:ascii="Arial" w:eastAsia="Times New Roman" w:hAnsi="Arial" w:cs="Arial"/>
          <w:kern w:val="0"/>
          <w:lang w:eastAsia="en-GB"/>
          <w14:ligatures w14:val="none"/>
        </w:rPr>
      </w:pPr>
      <w:r w:rsidRPr="00791DC9">
        <w:rPr>
          <w:rFonts w:ascii="Arial" w:eastAsia="Times New Roman" w:hAnsi="Arial" w:cs="Arial"/>
          <w:kern w:val="0"/>
          <w:lang w:eastAsia="en-GB"/>
          <w14:ligatures w14:val="none"/>
        </w:rPr>
        <w:t>Music should be appropriately prepared; Stick pages with tape, or in a book that can be easily turned at the piano and are in the right order.</w:t>
      </w:r>
    </w:p>
    <w:p w14:paraId="10321700" w14:textId="77777777" w:rsidR="00791DC9" w:rsidRPr="00791DC9" w:rsidRDefault="00791DC9" w:rsidP="00D752FA">
      <w:pPr>
        <w:numPr>
          <w:ilvl w:val="0"/>
          <w:numId w:val="1"/>
        </w:numPr>
        <w:spacing w:after="0" w:line="240" w:lineRule="auto"/>
        <w:rPr>
          <w:rFonts w:ascii="Arial" w:eastAsia="Times New Roman" w:hAnsi="Arial" w:cs="Arial"/>
          <w:kern w:val="0"/>
          <w:lang w:eastAsia="en-GB"/>
          <w14:ligatures w14:val="none"/>
        </w:rPr>
      </w:pPr>
      <w:r w:rsidRPr="00791DC9">
        <w:rPr>
          <w:rFonts w:ascii="Arial" w:eastAsia="Times New Roman" w:hAnsi="Arial" w:cs="Arial"/>
          <w:kern w:val="0"/>
          <w:lang w:eastAsia="en-GB"/>
          <w14:ligatures w14:val="none"/>
        </w:rPr>
        <w:t>Where required backing tracks can be used. Where appropriate, please provide a backing track on a digital player. All stereos are equipped with headphone jacks and this is our preferred method of playback. You can also use any phone or digital devise that has a headphone jack. Any device with a headphone jack can then be plugged into our sound system. Please ensure you bring an appropriate adaptor for your device.</w:t>
      </w:r>
    </w:p>
    <w:p w14:paraId="6CA9215B" w14:textId="77777777" w:rsidR="00791DC9" w:rsidRPr="00791DC9" w:rsidRDefault="00791DC9" w:rsidP="00D752FA">
      <w:pPr>
        <w:spacing w:after="200" w:line="276" w:lineRule="auto"/>
        <w:rPr>
          <w:rFonts w:ascii="Arial" w:eastAsia="Times New Roman" w:hAnsi="Arial" w:cs="Arial"/>
          <w:b/>
          <w:bCs/>
          <w:kern w:val="0"/>
          <w:lang w:eastAsia="en-GB"/>
          <w14:ligatures w14:val="none"/>
        </w:rPr>
      </w:pPr>
    </w:p>
    <w:p w14:paraId="2F718F67" w14:textId="77777777" w:rsidR="00791DC9" w:rsidRPr="00791DC9" w:rsidRDefault="00791DC9" w:rsidP="00D752FA">
      <w:pPr>
        <w:spacing w:after="200" w:line="276" w:lineRule="auto"/>
        <w:rPr>
          <w:rFonts w:ascii="Arial" w:eastAsia="Times New Roman" w:hAnsi="Arial" w:cs="Arial"/>
          <w:b/>
          <w:bCs/>
          <w:kern w:val="0"/>
          <w:lang w:eastAsia="en-GB"/>
          <w14:ligatures w14:val="none"/>
        </w:rPr>
      </w:pPr>
      <w:r w:rsidRPr="00791DC9">
        <w:rPr>
          <w:rFonts w:ascii="Arial" w:eastAsia="Times New Roman" w:hAnsi="Arial" w:cs="Arial"/>
          <w:b/>
          <w:bCs/>
          <w:kern w:val="0"/>
          <w:lang w:eastAsia="en-GB"/>
          <w14:ligatures w14:val="none"/>
        </w:rPr>
        <w:t>The Acting Session</w:t>
      </w:r>
    </w:p>
    <w:p w14:paraId="32973943" w14:textId="77777777" w:rsidR="00791DC9" w:rsidRPr="00791DC9" w:rsidRDefault="00791DC9" w:rsidP="00D752FA">
      <w:pPr>
        <w:numPr>
          <w:ilvl w:val="0"/>
          <w:numId w:val="1"/>
        </w:numPr>
        <w:spacing w:after="0" w:line="240" w:lineRule="auto"/>
        <w:rPr>
          <w:rFonts w:ascii="Arial" w:eastAsia="Times New Roman" w:hAnsi="Arial" w:cs="Arial"/>
          <w:kern w:val="0"/>
          <w:lang w:eastAsia="en-GB"/>
          <w14:ligatures w14:val="none"/>
        </w:rPr>
      </w:pPr>
      <w:r w:rsidRPr="00791DC9">
        <w:rPr>
          <w:rFonts w:ascii="Arial" w:eastAsia="Times New Roman" w:hAnsi="Arial" w:cs="Arial"/>
          <w:kern w:val="0"/>
          <w:lang w:eastAsia="en-GB"/>
          <w14:ligatures w14:val="none"/>
        </w:rPr>
        <w:t xml:space="preserve">The acting workshop will be 1 hour in length. </w:t>
      </w:r>
    </w:p>
    <w:p w14:paraId="6E7C86D2" w14:textId="77777777" w:rsidR="00791DC9" w:rsidRPr="00791DC9" w:rsidRDefault="00791DC9" w:rsidP="00D752FA">
      <w:pPr>
        <w:numPr>
          <w:ilvl w:val="0"/>
          <w:numId w:val="1"/>
        </w:numPr>
        <w:spacing w:after="0" w:line="240" w:lineRule="auto"/>
        <w:rPr>
          <w:rFonts w:ascii="Arial" w:eastAsia="Times New Roman" w:hAnsi="Arial" w:cs="Arial"/>
          <w:kern w:val="0"/>
          <w:lang w:eastAsia="en-GB"/>
          <w14:ligatures w14:val="none"/>
        </w:rPr>
      </w:pPr>
      <w:r w:rsidRPr="00791DC9">
        <w:rPr>
          <w:rFonts w:ascii="Arial" w:eastAsia="Times New Roman" w:hAnsi="Arial" w:cs="Arial"/>
          <w:kern w:val="0"/>
          <w:lang w:eastAsia="en-GB"/>
          <w14:ligatures w14:val="none"/>
        </w:rPr>
        <w:t>The acting workshop will involve the performance of your pre-prepared monologue.</w:t>
      </w:r>
    </w:p>
    <w:p w14:paraId="3A4D0B11" w14:textId="77777777" w:rsidR="00791DC9" w:rsidRPr="00791DC9" w:rsidRDefault="00791DC9" w:rsidP="00D752FA">
      <w:pPr>
        <w:numPr>
          <w:ilvl w:val="0"/>
          <w:numId w:val="1"/>
        </w:numPr>
        <w:spacing w:after="0" w:line="240" w:lineRule="auto"/>
        <w:rPr>
          <w:rFonts w:ascii="Arial" w:eastAsia="Times New Roman" w:hAnsi="Arial" w:cs="Arial"/>
          <w:kern w:val="0"/>
          <w:lang w:eastAsia="en-GB"/>
          <w14:ligatures w14:val="none"/>
        </w:rPr>
      </w:pPr>
      <w:r w:rsidRPr="00791DC9">
        <w:rPr>
          <w:rFonts w:ascii="Arial" w:eastAsia="Times New Roman" w:hAnsi="Arial" w:cs="Arial"/>
          <w:kern w:val="0"/>
          <w:lang w:eastAsia="en-GB"/>
          <w14:ligatures w14:val="none"/>
        </w:rPr>
        <w:t xml:space="preserve">This session has been designed to observe how you work in a group-based session. </w:t>
      </w:r>
    </w:p>
    <w:p w14:paraId="38AE70DB" w14:textId="77777777" w:rsidR="00791DC9" w:rsidRPr="00791DC9" w:rsidRDefault="00791DC9" w:rsidP="00D752FA">
      <w:pPr>
        <w:numPr>
          <w:ilvl w:val="0"/>
          <w:numId w:val="1"/>
        </w:numPr>
        <w:spacing w:after="450" w:line="240" w:lineRule="auto"/>
        <w:contextualSpacing/>
        <w:rPr>
          <w:rFonts w:ascii="Arial" w:eastAsia="Times New Roman" w:hAnsi="Arial" w:cs="Arial"/>
          <w:kern w:val="0"/>
          <w:lang w:eastAsia="en-GB"/>
          <w14:ligatures w14:val="none"/>
        </w:rPr>
      </w:pPr>
      <w:r w:rsidRPr="00791DC9">
        <w:rPr>
          <w:rFonts w:ascii="Arial" w:eastAsia="Times New Roman" w:hAnsi="Arial" w:cs="Arial"/>
          <w:kern w:val="0"/>
          <w:lang w:eastAsia="en-GB"/>
          <w14:ligatures w14:val="none"/>
        </w:rPr>
        <w:t>It is recommended that the monologue should be from a scripted piece, again no date stipulated.</w:t>
      </w:r>
    </w:p>
    <w:p w14:paraId="755045C2" w14:textId="77777777" w:rsidR="00D80705" w:rsidRDefault="00D80705" w:rsidP="00D80705">
      <w:pPr>
        <w:spacing w:after="100" w:afterAutospacing="1" w:line="276" w:lineRule="auto"/>
        <w:rPr>
          <w:rFonts w:ascii="Arial" w:eastAsia="Times New Roman" w:hAnsi="Arial" w:cs="Arial"/>
          <w:kern w:val="0"/>
          <w:lang w:eastAsia="en-GB"/>
          <w14:ligatures w14:val="none"/>
        </w:rPr>
      </w:pPr>
    </w:p>
    <w:p w14:paraId="172C47B2" w14:textId="78AF39FB" w:rsidR="00791DC9" w:rsidRPr="00791DC9" w:rsidRDefault="00791DC9" w:rsidP="00D80705">
      <w:pPr>
        <w:spacing w:after="100" w:afterAutospacing="1" w:line="276" w:lineRule="auto"/>
        <w:rPr>
          <w:rFonts w:ascii="Arial" w:eastAsia="Times New Roman" w:hAnsi="Arial" w:cs="Arial"/>
          <w:b/>
          <w:bCs/>
          <w:kern w:val="0"/>
          <w:lang w:eastAsia="en-GB"/>
          <w14:ligatures w14:val="none"/>
        </w:rPr>
      </w:pPr>
      <w:r w:rsidRPr="00791DC9">
        <w:rPr>
          <w:rFonts w:ascii="Arial" w:eastAsia="Times New Roman" w:hAnsi="Arial" w:cs="Arial"/>
          <w:kern w:val="0"/>
          <w:lang w:eastAsia="en-GB"/>
          <w14:ligatures w14:val="none"/>
        </w:rPr>
        <w:t>Current students are on hand throughout the day to support you and answer any questions about the programmes, and what it is like to train at Trinity Laban.</w:t>
      </w:r>
    </w:p>
    <w:p w14:paraId="18C72BBE" w14:textId="77777777" w:rsidR="00791DC9" w:rsidRPr="00791DC9" w:rsidRDefault="00791DC9" w:rsidP="00D80705">
      <w:pPr>
        <w:spacing w:after="100" w:afterAutospacing="1" w:line="276" w:lineRule="auto"/>
        <w:rPr>
          <w:rFonts w:ascii="Arial" w:eastAsia="Times New Roman" w:hAnsi="Arial" w:cs="Arial"/>
          <w:kern w:val="0"/>
          <w:lang w:eastAsia="en-GB"/>
          <w14:ligatures w14:val="none"/>
        </w:rPr>
      </w:pPr>
      <w:r w:rsidRPr="00791DC9">
        <w:rPr>
          <w:rFonts w:ascii="Arial" w:eastAsia="Times New Roman" w:hAnsi="Arial" w:cs="Arial"/>
          <w:kern w:val="0"/>
          <w:lang w:eastAsia="en-GB"/>
          <w14:ligatures w14:val="none"/>
        </w:rPr>
        <w:t>Applicants might not be asked to perform all pieces on the day. Applicants may be asked to present further selected prepared repertoire where required.</w:t>
      </w:r>
    </w:p>
    <w:p w14:paraId="2BE5D4B8" w14:textId="77777777" w:rsidR="00791DC9" w:rsidRPr="00791DC9" w:rsidRDefault="00791DC9" w:rsidP="00D80705">
      <w:pPr>
        <w:spacing w:after="100" w:afterAutospacing="1" w:line="276" w:lineRule="auto"/>
        <w:rPr>
          <w:rFonts w:ascii="Arial" w:eastAsia="Times New Roman" w:hAnsi="Arial" w:cs="Arial"/>
          <w:kern w:val="0"/>
          <w:lang w:eastAsia="en-GB"/>
          <w14:ligatures w14:val="none"/>
        </w:rPr>
      </w:pPr>
      <w:r w:rsidRPr="00791DC9">
        <w:rPr>
          <w:rFonts w:ascii="Arial" w:eastAsia="Times New Roman" w:hAnsi="Arial" w:cs="Arial"/>
          <w:kern w:val="0"/>
          <w:lang w:eastAsia="en-GB"/>
          <w14:ligatures w14:val="none"/>
        </w:rPr>
        <w:t>Your choice of musical theatre performance is entirely up to the applicant. There is no date or gender stipulation as to your choice of performance piece, however, the songs should represent your identity and be contrasting in style. For example; an up-tempo and a ballad that will allow you to show different Musical Theatre vocal styles.</w:t>
      </w:r>
    </w:p>
    <w:p w14:paraId="2B1E4F44" w14:textId="77777777" w:rsidR="00791DC9" w:rsidRPr="00791DC9" w:rsidRDefault="00791DC9" w:rsidP="00D80705">
      <w:pPr>
        <w:spacing w:after="100" w:afterAutospacing="1" w:line="276" w:lineRule="auto"/>
        <w:rPr>
          <w:rFonts w:ascii="Arial" w:eastAsia="Times New Roman" w:hAnsi="Arial" w:cs="Arial"/>
          <w:kern w:val="0"/>
          <w:lang w:eastAsia="en-GB"/>
          <w14:ligatures w14:val="none"/>
        </w:rPr>
      </w:pPr>
      <w:r w:rsidRPr="00791DC9">
        <w:rPr>
          <w:rFonts w:ascii="Arial" w:eastAsia="Times New Roman" w:hAnsi="Arial" w:cs="Arial"/>
          <w:kern w:val="0"/>
          <w:lang w:eastAsia="en-GB"/>
          <w14:ligatures w14:val="none"/>
        </w:rPr>
        <w:t>Throughout the audition session, the panel will be asking questions, talking about your past training, achievements and your musical theatre aspirations. They will want to try to get to know you better as a person and examine the breadth of your knowledge and understanding about the musical theatre profession. You should come prepared to talk about the music you listen to at home, shows you have attended, music-making and/or dance/acting opportunities you have had</w:t>
      </w:r>
    </w:p>
    <w:p w14:paraId="44D3B4ED" w14:textId="77777777" w:rsidR="00791DC9" w:rsidRPr="00791DC9" w:rsidRDefault="00791DC9" w:rsidP="00D80705">
      <w:pPr>
        <w:spacing w:after="100" w:afterAutospacing="1" w:line="276" w:lineRule="auto"/>
        <w:rPr>
          <w:rFonts w:ascii="Arial" w:eastAsia="Times New Roman" w:hAnsi="Arial" w:cs="Arial"/>
          <w:b/>
          <w:bCs/>
          <w:kern w:val="0"/>
          <w:lang w:eastAsia="en-GB"/>
          <w14:ligatures w14:val="none"/>
        </w:rPr>
      </w:pPr>
      <w:r w:rsidRPr="00791DC9">
        <w:rPr>
          <w:rFonts w:ascii="Arial" w:eastAsia="Times New Roman" w:hAnsi="Arial" w:cs="Arial"/>
          <w:b/>
          <w:bCs/>
          <w:kern w:val="0"/>
          <w:lang w:eastAsia="en-GB"/>
          <w14:ligatures w14:val="none"/>
        </w:rPr>
        <w:t>Online Audition Option</w:t>
      </w:r>
    </w:p>
    <w:p w14:paraId="08D0BE0B" w14:textId="77777777" w:rsidR="00791DC9" w:rsidRPr="00791DC9" w:rsidRDefault="00791DC9" w:rsidP="00D80705">
      <w:pPr>
        <w:spacing w:after="100" w:afterAutospacing="1" w:line="276" w:lineRule="auto"/>
        <w:rPr>
          <w:rFonts w:ascii="Arial" w:eastAsia="Times New Roman" w:hAnsi="Arial" w:cs="Arial"/>
          <w:kern w:val="0"/>
          <w:lang w:eastAsia="en-GB"/>
          <w14:ligatures w14:val="none"/>
        </w:rPr>
      </w:pPr>
      <w:r w:rsidRPr="00791DC9">
        <w:rPr>
          <w:rFonts w:ascii="Arial" w:eastAsia="Times New Roman" w:hAnsi="Arial" w:cs="Arial"/>
          <w:kern w:val="0"/>
          <w:lang w:eastAsia="en-GB"/>
          <w14:ligatures w14:val="none"/>
        </w:rPr>
        <w:t>Applicants unable to access our in-person auditions are invited to submit a recorded audition on Embark. The facilitation on online auditions have supported increased application from international markets across the globe and the positive impact showed in application and recruitment statistics. Applicants choosing the online route are required to submit:</w:t>
      </w:r>
    </w:p>
    <w:p w14:paraId="4B176C95" w14:textId="77777777" w:rsidR="00791DC9" w:rsidRPr="00791DC9" w:rsidRDefault="00791DC9" w:rsidP="00D80705">
      <w:pPr>
        <w:numPr>
          <w:ilvl w:val="0"/>
          <w:numId w:val="2"/>
        </w:numPr>
        <w:spacing w:before="100" w:after="100" w:afterAutospacing="1" w:line="276" w:lineRule="auto"/>
        <w:contextualSpacing/>
        <w:rPr>
          <w:rFonts w:ascii="Arial" w:eastAsia="Times New Roman" w:hAnsi="Arial" w:cs="Arial"/>
          <w:kern w:val="0"/>
          <w:lang w:eastAsia="en-GB"/>
          <w14:ligatures w14:val="none"/>
        </w:rPr>
      </w:pPr>
      <w:r w:rsidRPr="00791DC9">
        <w:rPr>
          <w:rFonts w:ascii="Arial" w:eastAsia="Times New Roman" w:hAnsi="Arial" w:cs="Arial"/>
          <w:kern w:val="0"/>
          <w:lang w:eastAsia="en-GB"/>
          <w14:ligatures w14:val="none"/>
        </w:rPr>
        <w:t>2 Contrasting Songs (Maximum limit of 2 minutes per song)</w:t>
      </w:r>
    </w:p>
    <w:p w14:paraId="5CAD7FFF" w14:textId="77777777" w:rsidR="00791DC9" w:rsidRPr="00791DC9" w:rsidRDefault="00791DC9" w:rsidP="00D80705">
      <w:pPr>
        <w:numPr>
          <w:ilvl w:val="0"/>
          <w:numId w:val="2"/>
        </w:numPr>
        <w:spacing w:before="100" w:after="100" w:afterAutospacing="1" w:line="276" w:lineRule="auto"/>
        <w:contextualSpacing/>
        <w:rPr>
          <w:rFonts w:ascii="Arial" w:eastAsia="Times New Roman" w:hAnsi="Arial" w:cs="Arial"/>
          <w:kern w:val="0"/>
          <w:lang w:eastAsia="en-GB"/>
          <w14:ligatures w14:val="none"/>
        </w:rPr>
      </w:pPr>
      <w:r w:rsidRPr="00791DC9">
        <w:rPr>
          <w:rFonts w:ascii="Arial" w:eastAsia="Times New Roman" w:hAnsi="Arial" w:cs="Arial"/>
          <w:kern w:val="0"/>
          <w:lang w:eastAsia="en-GB"/>
          <w14:ligatures w14:val="none"/>
        </w:rPr>
        <w:t>1 Monologue</w:t>
      </w:r>
    </w:p>
    <w:p w14:paraId="07143ABF" w14:textId="77777777" w:rsidR="00791DC9" w:rsidRPr="00791DC9" w:rsidRDefault="00791DC9" w:rsidP="00D80705">
      <w:pPr>
        <w:numPr>
          <w:ilvl w:val="0"/>
          <w:numId w:val="2"/>
        </w:numPr>
        <w:spacing w:before="100" w:after="100" w:afterAutospacing="1" w:line="276" w:lineRule="auto"/>
        <w:contextualSpacing/>
        <w:rPr>
          <w:rFonts w:ascii="Arial" w:eastAsia="Times New Roman" w:hAnsi="Arial" w:cs="Arial"/>
          <w:kern w:val="0"/>
          <w:lang w:eastAsia="en-GB"/>
          <w14:ligatures w14:val="none"/>
        </w:rPr>
      </w:pPr>
      <w:r w:rsidRPr="00791DC9">
        <w:rPr>
          <w:rFonts w:ascii="Arial" w:eastAsia="Times New Roman" w:hAnsi="Arial" w:cs="Arial"/>
          <w:kern w:val="0"/>
          <w:lang w:eastAsia="en-GB"/>
          <w14:ligatures w14:val="none"/>
        </w:rPr>
        <w:t>1 Dance Piece (Maximum limit of 1:30seconds)</w:t>
      </w:r>
    </w:p>
    <w:p w14:paraId="2E1E7473" w14:textId="77777777" w:rsidR="00791DC9" w:rsidRPr="00791DC9" w:rsidRDefault="00791DC9" w:rsidP="00D80705">
      <w:pPr>
        <w:numPr>
          <w:ilvl w:val="0"/>
          <w:numId w:val="2"/>
        </w:numPr>
        <w:spacing w:before="100" w:after="100" w:afterAutospacing="1" w:line="276" w:lineRule="auto"/>
        <w:contextualSpacing/>
        <w:rPr>
          <w:rFonts w:ascii="Arial" w:eastAsia="Times New Roman" w:hAnsi="Arial" w:cs="Arial"/>
          <w:kern w:val="0"/>
          <w:lang w:eastAsia="en-GB"/>
          <w14:ligatures w14:val="none"/>
        </w:rPr>
      </w:pPr>
      <w:r w:rsidRPr="00791DC9">
        <w:rPr>
          <w:rFonts w:ascii="Arial" w:eastAsia="Times New Roman" w:hAnsi="Arial" w:cs="Arial"/>
          <w:kern w:val="0"/>
          <w:lang w:eastAsia="en-GB"/>
          <w14:ligatures w14:val="none"/>
        </w:rPr>
        <w:t>Introduction</w:t>
      </w:r>
    </w:p>
    <w:p w14:paraId="1DC86B5A" w14:textId="77777777" w:rsidR="00D80705" w:rsidRDefault="00D80705" w:rsidP="00D80705">
      <w:pPr>
        <w:spacing w:after="100" w:afterAutospacing="1" w:line="330" w:lineRule="atLeast"/>
        <w:rPr>
          <w:rFonts w:ascii="Arial" w:eastAsia="Times New Roman" w:hAnsi="Arial" w:cs="Arial"/>
          <w:b/>
          <w:bCs/>
          <w:kern w:val="0"/>
          <w:lang w:eastAsia="en-GB"/>
          <w14:ligatures w14:val="none"/>
        </w:rPr>
      </w:pPr>
    </w:p>
    <w:p w14:paraId="6166290E" w14:textId="7574D2D0" w:rsidR="00791DC9" w:rsidRPr="00791DC9" w:rsidRDefault="00791DC9" w:rsidP="00D80705">
      <w:pPr>
        <w:spacing w:after="100" w:afterAutospacing="1" w:line="330" w:lineRule="atLeast"/>
        <w:rPr>
          <w:rFonts w:ascii="Arial" w:eastAsia="Times New Roman" w:hAnsi="Arial" w:cs="Arial"/>
          <w:kern w:val="0"/>
          <w:lang w:eastAsia="en-GB"/>
          <w14:ligatures w14:val="none"/>
        </w:rPr>
      </w:pPr>
      <w:r w:rsidRPr="00791DC9">
        <w:rPr>
          <w:rFonts w:ascii="Arial" w:eastAsia="Times New Roman" w:hAnsi="Arial" w:cs="Arial"/>
          <w:b/>
          <w:bCs/>
          <w:kern w:val="0"/>
          <w:lang w:eastAsia="en-GB"/>
          <w14:ligatures w14:val="none"/>
        </w:rPr>
        <w:t xml:space="preserve">Additional Entry requirements </w:t>
      </w:r>
    </w:p>
    <w:p w14:paraId="2741F0A7" w14:textId="77777777" w:rsidR="00791DC9" w:rsidRPr="00791DC9" w:rsidRDefault="00791DC9" w:rsidP="00D80705">
      <w:pPr>
        <w:numPr>
          <w:ilvl w:val="0"/>
          <w:numId w:val="2"/>
        </w:numPr>
        <w:spacing w:before="100" w:beforeAutospacing="1" w:after="100" w:afterAutospacing="1" w:line="240" w:lineRule="auto"/>
        <w:rPr>
          <w:rFonts w:ascii="Arial" w:eastAsia="Times New Roman" w:hAnsi="Arial" w:cs="Arial"/>
          <w:kern w:val="0"/>
          <w:lang w:eastAsia="en-GB"/>
          <w14:ligatures w14:val="none"/>
        </w:rPr>
      </w:pPr>
      <w:r w:rsidRPr="00791DC9">
        <w:rPr>
          <w:rFonts w:ascii="Arial" w:eastAsia="Times New Roman" w:hAnsi="Arial" w:cs="Arial"/>
          <w:kern w:val="0"/>
          <w:lang w:eastAsia="en-GB"/>
          <w14:ligatures w14:val="none"/>
        </w:rPr>
        <w:t xml:space="preserve">Two A level passes (Performing Arts subject preferred) </w:t>
      </w:r>
    </w:p>
    <w:p w14:paraId="27BA0618" w14:textId="77777777" w:rsidR="00791DC9" w:rsidRPr="00791DC9" w:rsidRDefault="00791DC9" w:rsidP="00D80705">
      <w:pPr>
        <w:numPr>
          <w:ilvl w:val="0"/>
          <w:numId w:val="2"/>
        </w:numPr>
        <w:spacing w:before="100" w:beforeAutospacing="1" w:after="100" w:afterAutospacing="1" w:line="240" w:lineRule="auto"/>
        <w:rPr>
          <w:rFonts w:ascii="Arial" w:eastAsia="Times New Roman" w:hAnsi="Arial" w:cs="Arial"/>
          <w:kern w:val="0"/>
          <w:lang w:eastAsia="en-GB"/>
          <w14:ligatures w14:val="none"/>
        </w:rPr>
      </w:pPr>
      <w:r w:rsidRPr="00791DC9">
        <w:rPr>
          <w:rFonts w:ascii="Arial" w:eastAsia="Times New Roman" w:hAnsi="Arial" w:cs="Arial"/>
          <w:kern w:val="0"/>
          <w:lang w:eastAsia="en-GB"/>
          <w14:ligatures w14:val="none"/>
        </w:rPr>
        <w:t xml:space="preserve">Equivalent Qualifications/Experience Equivalent qualifications (including BTEC/NVQ etc.) and/or relevant prior experience may be considered. </w:t>
      </w:r>
    </w:p>
    <w:p w14:paraId="26888EE0" w14:textId="77777777" w:rsidR="00791DC9" w:rsidRPr="00791DC9" w:rsidRDefault="00791DC9" w:rsidP="00D80705">
      <w:pPr>
        <w:numPr>
          <w:ilvl w:val="0"/>
          <w:numId w:val="2"/>
        </w:numPr>
        <w:spacing w:before="100" w:beforeAutospacing="1" w:after="100" w:afterAutospacing="1" w:line="240" w:lineRule="auto"/>
        <w:rPr>
          <w:rFonts w:ascii="Arial" w:eastAsia="Times New Roman" w:hAnsi="Arial" w:cs="Arial"/>
          <w:kern w:val="0"/>
          <w:lang w:eastAsia="en-GB"/>
          <w14:ligatures w14:val="none"/>
        </w:rPr>
      </w:pPr>
      <w:r w:rsidRPr="00791DC9">
        <w:rPr>
          <w:rFonts w:ascii="Arial" w:eastAsia="Times New Roman" w:hAnsi="Arial" w:cs="Arial"/>
          <w:kern w:val="0"/>
          <w:lang w:eastAsia="en-GB"/>
          <w14:ligatures w14:val="none"/>
        </w:rPr>
        <w:t xml:space="preserve">English Language competency requirements also apply. </w:t>
      </w:r>
    </w:p>
    <w:p w14:paraId="3392615D" w14:textId="51C3E3DC" w:rsidR="00791DC9" w:rsidRPr="00791DC9" w:rsidRDefault="00791DC9" w:rsidP="00D80705">
      <w:pPr>
        <w:numPr>
          <w:ilvl w:val="0"/>
          <w:numId w:val="2"/>
        </w:numPr>
        <w:spacing w:before="100" w:beforeAutospacing="1" w:after="100" w:afterAutospacing="1" w:line="240" w:lineRule="auto"/>
        <w:rPr>
          <w:rFonts w:ascii="Arial" w:eastAsia="Times New Roman" w:hAnsi="Arial" w:cs="Arial"/>
          <w:kern w:val="0"/>
          <w:lang w:eastAsia="en-GB"/>
          <w14:ligatures w14:val="none"/>
        </w:rPr>
      </w:pPr>
      <w:r w:rsidRPr="00791DC9">
        <w:rPr>
          <w:rFonts w:ascii="Arial" w:eastAsia="Times New Roman" w:hAnsi="Arial" w:cs="Arial"/>
          <w:kern w:val="0"/>
          <w:lang w:eastAsia="en-GB"/>
          <w14:ligatures w14:val="none"/>
        </w:rPr>
        <w:t xml:space="preserve">International applicants should meet the minimum entry level for entry to UK under Tier 4 (a minimum of IELTS Level 5.5 in all 4 elements) and should have the appropriate visa </w:t>
      </w:r>
    </w:p>
    <w:p w14:paraId="11ADEF79" w14:textId="77777777" w:rsidR="00791DC9" w:rsidRPr="00791DC9" w:rsidRDefault="00791DC9" w:rsidP="00D80705">
      <w:pPr>
        <w:spacing w:after="100" w:afterAutospacing="1" w:line="330" w:lineRule="atLeast"/>
        <w:rPr>
          <w:rFonts w:ascii="Arial" w:eastAsia="Times New Roman" w:hAnsi="Arial" w:cs="Arial"/>
          <w:kern w:val="0"/>
          <w:lang w:eastAsia="en-GB"/>
          <w14:ligatures w14:val="none"/>
        </w:rPr>
      </w:pPr>
      <w:r w:rsidRPr="00791DC9">
        <w:rPr>
          <w:rFonts w:ascii="Arial" w:eastAsia="Times New Roman" w:hAnsi="Arial" w:cs="Arial"/>
          <w:b/>
          <w:bCs/>
          <w:kern w:val="0"/>
          <w:lang w:eastAsia="en-GB"/>
          <w14:ligatures w14:val="none"/>
        </w:rPr>
        <w:t xml:space="preserve">Overseas applications </w:t>
      </w:r>
    </w:p>
    <w:p w14:paraId="58C8C1C2" w14:textId="77777777" w:rsidR="00791DC9" w:rsidRPr="00791DC9" w:rsidRDefault="00791DC9" w:rsidP="00D80705">
      <w:pPr>
        <w:numPr>
          <w:ilvl w:val="0"/>
          <w:numId w:val="2"/>
        </w:numPr>
        <w:spacing w:before="100" w:beforeAutospacing="1" w:after="100" w:afterAutospacing="1" w:line="240" w:lineRule="auto"/>
        <w:rPr>
          <w:rFonts w:ascii="Arial" w:eastAsia="Times New Roman" w:hAnsi="Arial" w:cs="Arial"/>
          <w:kern w:val="0"/>
          <w:lang w:eastAsia="en-GB"/>
          <w14:ligatures w14:val="none"/>
        </w:rPr>
      </w:pPr>
      <w:r w:rsidRPr="00791DC9">
        <w:rPr>
          <w:rFonts w:ascii="Arial" w:eastAsia="Times New Roman" w:hAnsi="Arial" w:cs="Arial"/>
          <w:kern w:val="0"/>
          <w:lang w:eastAsia="en-GB"/>
          <w14:ligatures w14:val="none"/>
        </w:rPr>
        <w:t xml:space="preserve">Any offer of a place on the BA (Hons) Musical Theatre Performance arising from a recorded audition is conditional upon the student verifying their standard of performance and academic ability on arrival at Trinity Laban. If they fail to do verify their standard of performance and academic ability in person, their place will be withdrawn. </w:t>
      </w:r>
    </w:p>
    <w:p w14:paraId="28BE1049" w14:textId="77777777" w:rsidR="00791DC9" w:rsidRPr="00791DC9" w:rsidRDefault="00791DC9" w:rsidP="00D80705">
      <w:pPr>
        <w:numPr>
          <w:ilvl w:val="0"/>
          <w:numId w:val="2"/>
        </w:numPr>
        <w:spacing w:before="100" w:beforeAutospacing="1" w:after="100" w:afterAutospacing="1" w:line="240" w:lineRule="auto"/>
        <w:rPr>
          <w:rFonts w:ascii="Arial" w:eastAsia="Times New Roman" w:hAnsi="Arial" w:cs="Arial"/>
          <w:kern w:val="0"/>
          <w:lang w:eastAsia="en-GB"/>
          <w14:ligatures w14:val="none"/>
        </w:rPr>
      </w:pPr>
      <w:r w:rsidRPr="00791DC9">
        <w:rPr>
          <w:rFonts w:ascii="Arial" w:eastAsia="Times New Roman" w:hAnsi="Arial" w:cs="Arial"/>
          <w:kern w:val="0"/>
          <w:lang w:eastAsia="en-GB"/>
          <w14:ligatures w14:val="none"/>
        </w:rPr>
        <w:t xml:space="preserve">The offer of a place is authorised by the final Admissions Panel on the basis of all the reports received and in relation to the overall standard of competing applications. </w:t>
      </w:r>
    </w:p>
    <w:p w14:paraId="1E838E13" w14:textId="77777777" w:rsidR="00791DC9" w:rsidRPr="00791DC9" w:rsidRDefault="00791DC9" w:rsidP="00D80705">
      <w:pPr>
        <w:numPr>
          <w:ilvl w:val="0"/>
          <w:numId w:val="2"/>
        </w:numPr>
        <w:spacing w:before="100" w:beforeAutospacing="1" w:after="100" w:afterAutospacing="1" w:line="240" w:lineRule="auto"/>
        <w:rPr>
          <w:rFonts w:ascii="Arial" w:eastAsia="Times New Roman" w:hAnsi="Arial" w:cs="Arial"/>
          <w:kern w:val="0"/>
          <w:lang w:eastAsia="en-GB"/>
          <w14:ligatures w14:val="none"/>
        </w:rPr>
      </w:pPr>
      <w:r w:rsidRPr="00791DC9">
        <w:rPr>
          <w:rFonts w:ascii="Arial" w:eastAsia="Times New Roman" w:hAnsi="Arial" w:cs="Arial"/>
          <w:kern w:val="0"/>
          <w:lang w:eastAsia="en-GB"/>
          <w14:ligatures w14:val="none"/>
        </w:rPr>
        <w:t xml:space="preserve">In some cases, the final Admissions Panel may make a conditional offer, subject to the candidate gaining the required level in English language and/or musicianship training in order to reach a satisfactory standard prior to the commencement of their programme. </w:t>
      </w:r>
    </w:p>
    <w:p w14:paraId="37EE224E" w14:textId="77777777" w:rsidR="00791DC9" w:rsidRPr="00791DC9" w:rsidRDefault="00791DC9" w:rsidP="00D80705">
      <w:pPr>
        <w:numPr>
          <w:ilvl w:val="0"/>
          <w:numId w:val="2"/>
        </w:numPr>
        <w:spacing w:before="100" w:beforeAutospacing="1" w:after="100" w:afterAutospacing="1" w:line="240" w:lineRule="auto"/>
        <w:rPr>
          <w:rFonts w:ascii="Arial" w:eastAsia="Times New Roman" w:hAnsi="Arial" w:cs="Arial"/>
          <w:kern w:val="0"/>
          <w:lang w:eastAsia="en-GB"/>
          <w14:ligatures w14:val="none"/>
        </w:rPr>
      </w:pPr>
      <w:r w:rsidRPr="00791DC9">
        <w:rPr>
          <w:rFonts w:ascii="Arial" w:eastAsia="Times New Roman" w:hAnsi="Arial" w:cs="Arial"/>
          <w:kern w:val="0"/>
          <w:lang w:eastAsia="en-GB"/>
          <w14:ligatures w14:val="none"/>
        </w:rPr>
        <w:t xml:space="preserve">Trinity Laban takes pride that its entrance procedures are not only rigorous and demanding, but also sensitive to the needs of the candidates and to the pressures that the day will exert on them. </w:t>
      </w:r>
    </w:p>
    <w:p w14:paraId="59D5F580" w14:textId="77777777" w:rsidR="0082103F" w:rsidRPr="00C12769" w:rsidRDefault="0082103F" w:rsidP="00D752FA">
      <w:pPr>
        <w:rPr>
          <w:rFonts w:ascii="Arial" w:hAnsi="Arial" w:cs="Arial"/>
        </w:rPr>
      </w:pPr>
    </w:p>
    <w:sectPr w:rsidR="0082103F" w:rsidRPr="00C12769" w:rsidSect="00573C5A">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8628B8" w14:textId="77777777" w:rsidR="0088261E" w:rsidRDefault="0088261E" w:rsidP="0088261E">
      <w:pPr>
        <w:spacing w:after="0" w:line="240" w:lineRule="auto"/>
      </w:pPr>
      <w:r>
        <w:separator/>
      </w:r>
    </w:p>
  </w:endnote>
  <w:endnote w:type="continuationSeparator" w:id="0">
    <w:p w14:paraId="122AC91F" w14:textId="77777777" w:rsidR="0088261E" w:rsidRDefault="0088261E" w:rsidP="00882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539333"/>
      <w:docPartObj>
        <w:docPartGallery w:val="Page Numbers (Bottom of Page)"/>
        <w:docPartUnique/>
      </w:docPartObj>
    </w:sdtPr>
    <w:sdtEndPr>
      <w:rPr>
        <w:noProof/>
      </w:rPr>
    </w:sdtEndPr>
    <w:sdtContent>
      <w:p w14:paraId="196BCA53" w14:textId="7C44CF8A" w:rsidR="0088261E" w:rsidRDefault="0088261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80AFB0" w14:textId="77777777" w:rsidR="0088261E" w:rsidRDefault="008826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7774B0" w14:textId="77777777" w:rsidR="0088261E" w:rsidRDefault="0088261E" w:rsidP="0088261E">
      <w:pPr>
        <w:spacing w:after="0" w:line="240" w:lineRule="auto"/>
      </w:pPr>
      <w:r>
        <w:separator/>
      </w:r>
    </w:p>
  </w:footnote>
  <w:footnote w:type="continuationSeparator" w:id="0">
    <w:p w14:paraId="66B30E7F" w14:textId="77777777" w:rsidR="0088261E" w:rsidRDefault="0088261E" w:rsidP="008826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361C1"/>
    <w:multiLevelType w:val="hybridMultilevel"/>
    <w:tmpl w:val="3F90F1CC"/>
    <w:lvl w:ilvl="0" w:tplc="3A2C3476">
      <w:start w:val="9"/>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8B4FD0"/>
    <w:multiLevelType w:val="hybridMultilevel"/>
    <w:tmpl w:val="28DA8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F70F73"/>
    <w:multiLevelType w:val="hybridMultilevel"/>
    <w:tmpl w:val="2A92AD44"/>
    <w:lvl w:ilvl="0" w:tplc="59080DC8">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A43869"/>
    <w:multiLevelType w:val="hybridMultilevel"/>
    <w:tmpl w:val="EA7E6C9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1FA34F3"/>
    <w:multiLevelType w:val="multilevel"/>
    <w:tmpl w:val="3DBCD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235323"/>
    <w:multiLevelType w:val="hybridMultilevel"/>
    <w:tmpl w:val="1A3CCEF6"/>
    <w:lvl w:ilvl="0" w:tplc="3A2C3476">
      <w:start w:val="9"/>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495480"/>
    <w:multiLevelType w:val="hybridMultilevel"/>
    <w:tmpl w:val="DEF02168"/>
    <w:lvl w:ilvl="0" w:tplc="3A2C3476">
      <w:start w:val="9"/>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F7187F"/>
    <w:multiLevelType w:val="hybridMultilevel"/>
    <w:tmpl w:val="EE386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CF3605"/>
    <w:multiLevelType w:val="hybridMultilevel"/>
    <w:tmpl w:val="47CE3D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7F22713"/>
    <w:multiLevelType w:val="hybridMultilevel"/>
    <w:tmpl w:val="E228DC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68E0504"/>
    <w:multiLevelType w:val="hybridMultilevel"/>
    <w:tmpl w:val="1450A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9243817">
    <w:abstractNumId w:val="4"/>
  </w:num>
  <w:num w:numId="2" w16cid:durableId="1537228757">
    <w:abstractNumId w:val="1"/>
  </w:num>
  <w:num w:numId="3" w16cid:durableId="1952856534">
    <w:abstractNumId w:val="10"/>
  </w:num>
  <w:num w:numId="4" w16cid:durableId="86662517">
    <w:abstractNumId w:val="2"/>
  </w:num>
  <w:num w:numId="5" w16cid:durableId="848716474">
    <w:abstractNumId w:val="8"/>
  </w:num>
  <w:num w:numId="6" w16cid:durableId="1833056712">
    <w:abstractNumId w:val="9"/>
  </w:num>
  <w:num w:numId="7" w16cid:durableId="1159344552">
    <w:abstractNumId w:val="7"/>
  </w:num>
  <w:num w:numId="8" w16cid:durableId="1408073086">
    <w:abstractNumId w:val="5"/>
  </w:num>
  <w:num w:numId="9" w16cid:durableId="172187578">
    <w:abstractNumId w:val="6"/>
  </w:num>
  <w:num w:numId="10" w16cid:durableId="1428119832">
    <w:abstractNumId w:val="0"/>
  </w:num>
  <w:num w:numId="11" w16cid:durableId="11458571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DC9"/>
    <w:rsid w:val="000E433F"/>
    <w:rsid w:val="000E61F8"/>
    <w:rsid w:val="00253F4D"/>
    <w:rsid w:val="003277AB"/>
    <w:rsid w:val="00364549"/>
    <w:rsid w:val="00491116"/>
    <w:rsid w:val="00573C5A"/>
    <w:rsid w:val="00650EFA"/>
    <w:rsid w:val="00711A43"/>
    <w:rsid w:val="00791DC9"/>
    <w:rsid w:val="0082103F"/>
    <w:rsid w:val="0088261E"/>
    <w:rsid w:val="008F6CC8"/>
    <w:rsid w:val="00941061"/>
    <w:rsid w:val="00A413B0"/>
    <w:rsid w:val="00B83F04"/>
    <w:rsid w:val="00B9326A"/>
    <w:rsid w:val="00BF6121"/>
    <w:rsid w:val="00C12769"/>
    <w:rsid w:val="00C85D89"/>
    <w:rsid w:val="00CE4F26"/>
    <w:rsid w:val="00D752FA"/>
    <w:rsid w:val="00D80705"/>
    <w:rsid w:val="00EE0D18"/>
    <w:rsid w:val="00EF32AF"/>
    <w:rsid w:val="00F047C4"/>
    <w:rsid w:val="00FD42F5"/>
    <w:rsid w:val="00FF312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DE1CE"/>
  <w15:chartTrackingRefBased/>
  <w15:docId w15:val="{BEC75643-1180-4FB5-9A51-C4C349E72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1D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1D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1D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1D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1D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1D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1D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1D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1D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1D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1D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1D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1D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1D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1D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1D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1D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1DC9"/>
    <w:rPr>
      <w:rFonts w:eastAsiaTheme="majorEastAsia" w:cstheme="majorBidi"/>
      <w:color w:val="272727" w:themeColor="text1" w:themeTint="D8"/>
    </w:rPr>
  </w:style>
  <w:style w:type="paragraph" w:styleId="Title">
    <w:name w:val="Title"/>
    <w:basedOn w:val="Normal"/>
    <w:next w:val="Normal"/>
    <w:link w:val="TitleChar"/>
    <w:uiPriority w:val="10"/>
    <w:qFormat/>
    <w:rsid w:val="00791D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1D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1D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1D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1DC9"/>
    <w:pPr>
      <w:spacing w:before="160"/>
      <w:jc w:val="center"/>
    </w:pPr>
    <w:rPr>
      <w:i/>
      <w:iCs/>
      <w:color w:val="404040" w:themeColor="text1" w:themeTint="BF"/>
    </w:rPr>
  </w:style>
  <w:style w:type="character" w:customStyle="1" w:styleId="QuoteChar">
    <w:name w:val="Quote Char"/>
    <w:basedOn w:val="DefaultParagraphFont"/>
    <w:link w:val="Quote"/>
    <w:uiPriority w:val="29"/>
    <w:rsid w:val="00791DC9"/>
    <w:rPr>
      <w:i/>
      <w:iCs/>
      <w:color w:val="404040" w:themeColor="text1" w:themeTint="BF"/>
    </w:rPr>
  </w:style>
  <w:style w:type="paragraph" w:styleId="ListParagraph">
    <w:name w:val="List Paragraph"/>
    <w:basedOn w:val="Normal"/>
    <w:uiPriority w:val="34"/>
    <w:qFormat/>
    <w:rsid w:val="00791DC9"/>
    <w:pPr>
      <w:ind w:left="720"/>
      <w:contextualSpacing/>
    </w:pPr>
  </w:style>
  <w:style w:type="character" w:styleId="IntenseEmphasis">
    <w:name w:val="Intense Emphasis"/>
    <w:basedOn w:val="DefaultParagraphFont"/>
    <w:uiPriority w:val="21"/>
    <w:qFormat/>
    <w:rsid w:val="00791DC9"/>
    <w:rPr>
      <w:i/>
      <w:iCs/>
      <w:color w:val="0F4761" w:themeColor="accent1" w:themeShade="BF"/>
    </w:rPr>
  </w:style>
  <w:style w:type="paragraph" w:styleId="IntenseQuote">
    <w:name w:val="Intense Quote"/>
    <w:basedOn w:val="Normal"/>
    <w:next w:val="Normal"/>
    <w:link w:val="IntenseQuoteChar"/>
    <w:uiPriority w:val="30"/>
    <w:qFormat/>
    <w:rsid w:val="00791D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1DC9"/>
    <w:rPr>
      <w:i/>
      <w:iCs/>
      <w:color w:val="0F4761" w:themeColor="accent1" w:themeShade="BF"/>
    </w:rPr>
  </w:style>
  <w:style w:type="character" w:styleId="IntenseReference">
    <w:name w:val="Intense Reference"/>
    <w:basedOn w:val="DefaultParagraphFont"/>
    <w:uiPriority w:val="32"/>
    <w:qFormat/>
    <w:rsid w:val="00791DC9"/>
    <w:rPr>
      <w:b/>
      <w:bCs/>
      <w:smallCaps/>
      <w:color w:val="0F4761" w:themeColor="accent1" w:themeShade="BF"/>
      <w:spacing w:val="5"/>
    </w:rPr>
  </w:style>
  <w:style w:type="table" w:styleId="TableGrid">
    <w:name w:val="Table Grid"/>
    <w:basedOn w:val="TableNormal"/>
    <w:uiPriority w:val="39"/>
    <w:rsid w:val="00791DC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26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261E"/>
  </w:style>
  <w:style w:type="paragraph" w:styleId="Footer">
    <w:name w:val="footer"/>
    <w:basedOn w:val="Normal"/>
    <w:link w:val="FooterChar"/>
    <w:uiPriority w:val="99"/>
    <w:unhideWhenUsed/>
    <w:rsid w:val="008826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26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9980963-87C1-2943-9DF4-F87220C0CE8E}" type="doc">
      <dgm:prSet loTypeId="urn:microsoft.com/office/officeart/2005/8/layout/venn3" loCatId="" qsTypeId="urn:microsoft.com/office/officeart/2005/8/quickstyle/simple1" qsCatId="simple" csTypeId="urn:microsoft.com/office/officeart/2005/8/colors/accent1_2" csCatId="accent1" phldr="1"/>
      <dgm:spPr/>
      <dgm:t>
        <a:bodyPr/>
        <a:lstStyle/>
        <a:p>
          <a:endParaRPr lang="en-GB"/>
        </a:p>
      </dgm:t>
    </dgm:pt>
    <dgm:pt modelId="{332A2266-E540-494C-BA17-A5B1DD211A9A}">
      <dgm:prSet phldrT="[Text]"/>
      <dgm:spPr>
        <a:xfrm>
          <a:off x="566301" y="22"/>
          <a:ext cx="1081408" cy="1081408"/>
        </a:xfrm>
        <a:prstGeom prst="ellipse">
          <a:avLst/>
        </a:prstGeom>
        <a:solidFill>
          <a:srgbClr val="4F81BD">
            <a:alpha val="5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Text" lastClr="000000"/>
              </a:solidFill>
              <a:latin typeface="Arial" panose="020B0604020202020204"/>
              <a:ea typeface="+mn-ea"/>
              <a:cs typeface="+mn-cs"/>
            </a:rPr>
            <a:t>Skills &amp; Techniques</a:t>
          </a:r>
        </a:p>
      </dgm:t>
    </dgm:pt>
    <dgm:pt modelId="{0AAA44D0-E8E4-5C4A-903C-F14BC7B459A2}" type="parTrans" cxnId="{15F4B29C-84D9-AF4D-9547-7A27E6D80115}">
      <dgm:prSet/>
      <dgm:spPr/>
      <dgm:t>
        <a:bodyPr/>
        <a:lstStyle/>
        <a:p>
          <a:endParaRPr lang="en-GB"/>
        </a:p>
      </dgm:t>
    </dgm:pt>
    <dgm:pt modelId="{6B6F5028-4659-9E40-8438-203E7EC9636C}" type="sibTrans" cxnId="{15F4B29C-84D9-AF4D-9547-7A27E6D80115}">
      <dgm:prSet/>
      <dgm:spPr/>
      <dgm:t>
        <a:bodyPr/>
        <a:lstStyle/>
        <a:p>
          <a:endParaRPr lang="en-GB"/>
        </a:p>
      </dgm:t>
    </dgm:pt>
    <dgm:pt modelId="{0487F11A-A304-214E-AC46-39ECED45F4D2}">
      <dgm:prSet phldrT="[Text]"/>
      <dgm:spPr>
        <a:xfrm>
          <a:off x="1431428" y="22"/>
          <a:ext cx="1081408" cy="1081408"/>
        </a:xfrm>
        <a:prstGeom prst="ellipse">
          <a:avLst/>
        </a:prstGeom>
        <a:solidFill>
          <a:srgbClr val="4F81BD">
            <a:alpha val="5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Text" lastClr="000000"/>
              </a:solidFill>
              <a:latin typeface="Arial" panose="020B0604020202020204"/>
              <a:ea typeface="+mn-ea"/>
              <a:cs typeface="+mn-cs"/>
            </a:rPr>
            <a:t>Creativity</a:t>
          </a:r>
        </a:p>
      </dgm:t>
    </dgm:pt>
    <dgm:pt modelId="{54F411F4-3522-AD4A-8764-A1A95C49FDB8}" type="parTrans" cxnId="{81CBAE9F-651C-EA44-AA5D-0DF142F0155D}">
      <dgm:prSet/>
      <dgm:spPr/>
      <dgm:t>
        <a:bodyPr/>
        <a:lstStyle/>
        <a:p>
          <a:endParaRPr lang="en-GB"/>
        </a:p>
      </dgm:t>
    </dgm:pt>
    <dgm:pt modelId="{FA8893E6-95E4-DE45-8DB0-B2DD797576E0}" type="sibTrans" cxnId="{81CBAE9F-651C-EA44-AA5D-0DF142F0155D}">
      <dgm:prSet/>
      <dgm:spPr/>
      <dgm:t>
        <a:bodyPr/>
        <a:lstStyle/>
        <a:p>
          <a:endParaRPr lang="en-GB"/>
        </a:p>
      </dgm:t>
    </dgm:pt>
    <dgm:pt modelId="{A6BD2482-9FA7-394D-A163-37E028A5812C}">
      <dgm:prSet phldrT="[Text]"/>
      <dgm:spPr>
        <a:xfrm>
          <a:off x="2296555" y="22"/>
          <a:ext cx="1081408" cy="1081408"/>
        </a:xfrm>
        <a:prstGeom prst="ellipse">
          <a:avLst/>
        </a:prstGeom>
        <a:solidFill>
          <a:srgbClr val="4F81BD">
            <a:alpha val="5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Text" lastClr="000000"/>
              </a:solidFill>
              <a:latin typeface="Arial" panose="020B0604020202020204"/>
              <a:ea typeface="+mn-ea"/>
              <a:cs typeface="+mn-cs"/>
            </a:rPr>
            <a:t>Research</a:t>
          </a:r>
        </a:p>
      </dgm:t>
    </dgm:pt>
    <dgm:pt modelId="{4C19718A-AFD0-314F-B721-0526AE6E3E4A}" type="parTrans" cxnId="{0EC185CD-FA65-564C-8B2F-6BAC7A56074A}">
      <dgm:prSet/>
      <dgm:spPr/>
      <dgm:t>
        <a:bodyPr/>
        <a:lstStyle/>
        <a:p>
          <a:endParaRPr lang="en-GB"/>
        </a:p>
      </dgm:t>
    </dgm:pt>
    <dgm:pt modelId="{A2E49356-977D-9843-8E3A-E6365FAD5459}" type="sibTrans" cxnId="{0EC185CD-FA65-564C-8B2F-6BAC7A56074A}">
      <dgm:prSet/>
      <dgm:spPr/>
      <dgm:t>
        <a:bodyPr/>
        <a:lstStyle/>
        <a:p>
          <a:endParaRPr lang="en-GB"/>
        </a:p>
      </dgm:t>
    </dgm:pt>
    <dgm:pt modelId="{3A2269CA-0789-6C47-9BB5-A9A339FC4424}">
      <dgm:prSet phldrT="[Text]"/>
      <dgm:spPr>
        <a:xfrm>
          <a:off x="3161682" y="22"/>
          <a:ext cx="1081408" cy="1081408"/>
        </a:xfrm>
        <a:prstGeom prst="ellipse">
          <a:avLst/>
        </a:prstGeom>
        <a:solidFill>
          <a:srgbClr val="4F81BD">
            <a:alpha val="5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Text" lastClr="000000"/>
              </a:solidFill>
              <a:latin typeface="Arial" panose="020B0604020202020204"/>
              <a:ea typeface="+mn-ea"/>
              <a:cs typeface="+mn-cs"/>
            </a:rPr>
            <a:t>Performance </a:t>
          </a:r>
        </a:p>
      </dgm:t>
    </dgm:pt>
    <dgm:pt modelId="{ECC2CAA0-8152-234C-9D97-ED70C49AEE2E}" type="parTrans" cxnId="{7355FE6E-437E-634A-928E-F527455AFF30}">
      <dgm:prSet/>
      <dgm:spPr/>
      <dgm:t>
        <a:bodyPr/>
        <a:lstStyle/>
        <a:p>
          <a:endParaRPr lang="en-GB"/>
        </a:p>
      </dgm:t>
    </dgm:pt>
    <dgm:pt modelId="{240EE346-E1CB-EB43-97F2-0061626FAEEF}" type="sibTrans" cxnId="{7355FE6E-437E-634A-928E-F527455AFF30}">
      <dgm:prSet/>
      <dgm:spPr/>
      <dgm:t>
        <a:bodyPr/>
        <a:lstStyle/>
        <a:p>
          <a:endParaRPr lang="en-GB"/>
        </a:p>
      </dgm:t>
    </dgm:pt>
    <dgm:pt modelId="{FCE72539-5CEA-A14B-BCEA-1697A07E0774}" type="pres">
      <dgm:prSet presAssocID="{29980963-87C1-2943-9DF4-F87220C0CE8E}" presName="Name0" presStyleCnt="0">
        <dgm:presLayoutVars>
          <dgm:dir/>
          <dgm:resizeHandles val="exact"/>
        </dgm:presLayoutVars>
      </dgm:prSet>
      <dgm:spPr/>
    </dgm:pt>
    <dgm:pt modelId="{E6B2FCDC-FE79-4344-A92C-383D58832004}" type="pres">
      <dgm:prSet presAssocID="{332A2266-E540-494C-BA17-A5B1DD211A9A}" presName="Name5" presStyleLbl="vennNode1" presStyleIdx="0" presStyleCnt="4">
        <dgm:presLayoutVars>
          <dgm:bulletEnabled val="1"/>
        </dgm:presLayoutVars>
      </dgm:prSet>
      <dgm:spPr/>
    </dgm:pt>
    <dgm:pt modelId="{49CFDC4C-3AB9-3E44-9BA6-671F5E964F5F}" type="pres">
      <dgm:prSet presAssocID="{6B6F5028-4659-9E40-8438-203E7EC9636C}" presName="space" presStyleCnt="0"/>
      <dgm:spPr/>
    </dgm:pt>
    <dgm:pt modelId="{A459EFC0-306E-1D44-8D70-8F6868D698AE}" type="pres">
      <dgm:prSet presAssocID="{0487F11A-A304-214E-AC46-39ECED45F4D2}" presName="Name5" presStyleLbl="vennNode1" presStyleIdx="1" presStyleCnt="4">
        <dgm:presLayoutVars>
          <dgm:bulletEnabled val="1"/>
        </dgm:presLayoutVars>
      </dgm:prSet>
      <dgm:spPr/>
    </dgm:pt>
    <dgm:pt modelId="{F66206D6-EAAE-0444-8780-830C44A884A9}" type="pres">
      <dgm:prSet presAssocID="{FA8893E6-95E4-DE45-8DB0-B2DD797576E0}" presName="space" presStyleCnt="0"/>
      <dgm:spPr/>
    </dgm:pt>
    <dgm:pt modelId="{108E4997-2C3F-BE4B-962F-C429E407225A}" type="pres">
      <dgm:prSet presAssocID="{A6BD2482-9FA7-394D-A163-37E028A5812C}" presName="Name5" presStyleLbl="vennNode1" presStyleIdx="2" presStyleCnt="4">
        <dgm:presLayoutVars>
          <dgm:bulletEnabled val="1"/>
        </dgm:presLayoutVars>
      </dgm:prSet>
      <dgm:spPr/>
    </dgm:pt>
    <dgm:pt modelId="{641D2719-7D10-4A41-8989-9A6F9C1F425D}" type="pres">
      <dgm:prSet presAssocID="{A2E49356-977D-9843-8E3A-E6365FAD5459}" presName="space" presStyleCnt="0"/>
      <dgm:spPr/>
    </dgm:pt>
    <dgm:pt modelId="{1F9E33FC-35F0-944A-9BB1-B0118AD4BD68}" type="pres">
      <dgm:prSet presAssocID="{3A2269CA-0789-6C47-9BB5-A9A339FC4424}" presName="Name5" presStyleLbl="vennNode1" presStyleIdx="3" presStyleCnt="4">
        <dgm:presLayoutVars>
          <dgm:bulletEnabled val="1"/>
        </dgm:presLayoutVars>
      </dgm:prSet>
      <dgm:spPr/>
    </dgm:pt>
  </dgm:ptLst>
  <dgm:cxnLst>
    <dgm:cxn modelId="{5F665861-E7D1-FF49-928F-06374B079691}" type="presOf" srcId="{A6BD2482-9FA7-394D-A163-37E028A5812C}" destId="{108E4997-2C3F-BE4B-962F-C429E407225A}" srcOrd="0" destOrd="0" presId="urn:microsoft.com/office/officeart/2005/8/layout/venn3"/>
    <dgm:cxn modelId="{7355FE6E-437E-634A-928E-F527455AFF30}" srcId="{29980963-87C1-2943-9DF4-F87220C0CE8E}" destId="{3A2269CA-0789-6C47-9BB5-A9A339FC4424}" srcOrd="3" destOrd="0" parTransId="{ECC2CAA0-8152-234C-9D97-ED70C49AEE2E}" sibTransId="{240EE346-E1CB-EB43-97F2-0061626FAEEF}"/>
    <dgm:cxn modelId="{52B5BE7A-0B19-294A-8275-7604C809EBA9}" type="presOf" srcId="{0487F11A-A304-214E-AC46-39ECED45F4D2}" destId="{A459EFC0-306E-1D44-8D70-8F6868D698AE}" srcOrd="0" destOrd="0" presId="urn:microsoft.com/office/officeart/2005/8/layout/venn3"/>
    <dgm:cxn modelId="{15F4B29C-84D9-AF4D-9547-7A27E6D80115}" srcId="{29980963-87C1-2943-9DF4-F87220C0CE8E}" destId="{332A2266-E540-494C-BA17-A5B1DD211A9A}" srcOrd="0" destOrd="0" parTransId="{0AAA44D0-E8E4-5C4A-903C-F14BC7B459A2}" sibTransId="{6B6F5028-4659-9E40-8438-203E7EC9636C}"/>
    <dgm:cxn modelId="{81CBAE9F-651C-EA44-AA5D-0DF142F0155D}" srcId="{29980963-87C1-2943-9DF4-F87220C0CE8E}" destId="{0487F11A-A304-214E-AC46-39ECED45F4D2}" srcOrd="1" destOrd="0" parTransId="{54F411F4-3522-AD4A-8764-A1A95C49FDB8}" sibTransId="{FA8893E6-95E4-DE45-8DB0-B2DD797576E0}"/>
    <dgm:cxn modelId="{0EC185CD-FA65-564C-8B2F-6BAC7A56074A}" srcId="{29980963-87C1-2943-9DF4-F87220C0CE8E}" destId="{A6BD2482-9FA7-394D-A163-37E028A5812C}" srcOrd="2" destOrd="0" parTransId="{4C19718A-AFD0-314F-B721-0526AE6E3E4A}" sibTransId="{A2E49356-977D-9843-8E3A-E6365FAD5459}"/>
    <dgm:cxn modelId="{B6C9F4E7-34C5-E543-97D6-C4F3E9BA2516}" type="presOf" srcId="{29980963-87C1-2943-9DF4-F87220C0CE8E}" destId="{FCE72539-5CEA-A14B-BCEA-1697A07E0774}" srcOrd="0" destOrd="0" presId="urn:microsoft.com/office/officeart/2005/8/layout/venn3"/>
    <dgm:cxn modelId="{CCA217F0-03CB-2C4D-803C-3D0DB40B62DC}" type="presOf" srcId="{3A2269CA-0789-6C47-9BB5-A9A339FC4424}" destId="{1F9E33FC-35F0-944A-9BB1-B0118AD4BD68}" srcOrd="0" destOrd="0" presId="urn:microsoft.com/office/officeart/2005/8/layout/venn3"/>
    <dgm:cxn modelId="{0D0D9FF1-7434-CC47-AAA1-FE5B4E4D2BF6}" type="presOf" srcId="{332A2266-E540-494C-BA17-A5B1DD211A9A}" destId="{E6B2FCDC-FE79-4344-A92C-383D58832004}" srcOrd="0" destOrd="0" presId="urn:microsoft.com/office/officeart/2005/8/layout/venn3"/>
    <dgm:cxn modelId="{8E88A9BE-0766-A244-8530-F0460C8FBA9C}" type="presParOf" srcId="{FCE72539-5CEA-A14B-BCEA-1697A07E0774}" destId="{E6B2FCDC-FE79-4344-A92C-383D58832004}" srcOrd="0" destOrd="0" presId="urn:microsoft.com/office/officeart/2005/8/layout/venn3"/>
    <dgm:cxn modelId="{32408E8D-1095-3747-9573-73E08401F11D}" type="presParOf" srcId="{FCE72539-5CEA-A14B-BCEA-1697A07E0774}" destId="{49CFDC4C-3AB9-3E44-9BA6-671F5E964F5F}" srcOrd="1" destOrd="0" presId="urn:microsoft.com/office/officeart/2005/8/layout/venn3"/>
    <dgm:cxn modelId="{F3AB0BB4-4B5E-4043-B8F7-0049EB6D665B}" type="presParOf" srcId="{FCE72539-5CEA-A14B-BCEA-1697A07E0774}" destId="{A459EFC0-306E-1D44-8D70-8F6868D698AE}" srcOrd="2" destOrd="0" presId="urn:microsoft.com/office/officeart/2005/8/layout/venn3"/>
    <dgm:cxn modelId="{54095962-B04B-6945-AF1B-F07DF3E49284}" type="presParOf" srcId="{FCE72539-5CEA-A14B-BCEA-1697A07E0774}" destId="{F66206D6-EAAE-0444-8780-830C44A884A9}" srcOrd="3" destOrd="0" presId="urn:microsoft.com/office/officeart/2005/8/layout/venn3"/>
    <dgm:cxn modelId="{1B67D12D-5235-1247-BCB2-F45238DF2317}" type="presParOf" srcId="{FCE72539-5CEA-A14B-BCEA-1697A07E0774}" destId="{108E4997-2C3F-BE4B-962F-C429E407225A}" srcOrd="4" destOrd="0" presId="urn:microsoft.com/office/officeart/2005/8/layout/venn3"/>
    <dgm:cxn modelId="{8F853982-92A0-C746-90F5-27C0BD1F27F5}" type="presParOf" srcId="{FCE72539-5CEA-A14B-BCEA-1697A07E0774}" destId="{641D2719-7D10-4A41-8989-9A6F9C1F425D}" srcOrd="5" destOrd="0" presId="urn:microsoft.com/office/officeart/2005/8/layout/venn3"/>
    <dgm:cxn modelId="{20562F74-1243-A748-A3E0-F7113BDAC475}" type="presParOf" srcId="{FCE72539-5CEA-A14B-BCEA-1697A07E0774}" destId="{1F9E33FC-35F0-944A-9BB1-B0118AD4BD68}" srcOrd="6" destOrd="0" presId="urn:microsoft.com/office/officeart/2005/8/layout/venn3"/>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6B2FCDC-FE79-4344-A92C-383D58832004}">
      <dsp:nvSpPr>
        <dsp:cNvPr id="0" name=""/>
        <dsp:cNvSpPr/>
      </dsp:nvSpPr>
      <dsp:spPr>
        <a:xfrm>
          <a:off x="566301" y="22"/>
          <a:ext cx="1081408" cy="1081408"/>
        </a:xfrm>
        <a:prstGeom prst="ellipse">
          <a:avLst/>
        </a:prstGeom>
        <a:solidFill>
          <a:srgbClr val="4F81BD">
            <a:alpha val="50000"/>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59514" tIns="10160" rIns="59514" bIns="1016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latin typeface="Arial" panose="020B0604020202020204"/>
              <a:ea typeface="+mn-ea"/>
              <a:cs typeface="+mn-cs"/>
            </a:rPr>
            <a:t>Skills &amp; Techniques</a:t>
          </a:r>
        </a:p>
      </dsp:txBody>
      <dsp:txXfrm>
        <a:off x="724670" y="158391"/>
        <a:ext cx="764670" cy="764670"/>
      </dsp:txXfrm>
    </dsp:sp>
    <dsp:sp modelId="{A459EFC0-306E-1D44-8D70-8F6868D698AE}">
      <dsp:nvSpPr>
        <dsp:cNvPr id="0" name=""/>
        <dsp:cNvSpPr/>
      </dsp:nvSpPr>
      <dsp:spPr>
        <a:xfrm>
          <a:off x="1431428" y="22"/>
          <a:ext cx="1081408" cy="1081408"/>
        </a:xfrm>
        <a:prstGeom prst="ellipse">
          <a:avLst/>
        </a:prstGeom>
        <a:solidFill>
          <a:srgbClr val="4F81BD">
            <a:alpha val="50000"/>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59514" tIns="10160" rIns="59514" bIns="1016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latin typeface="Arial" panose="020B0604020202020204"/>
              <a:ea typeface="+mn-ea"/>
              <a:cs typeface="+mn-cs"/>
            </a:rPr>
            <a:t>Creativity</a:t>
          </a:r>
        </a:p>
      </dsp:txBody>
      <dsp:txXfrm>
        <a:off x="1589797" y="158391"/>
        <a:ext cx="764670" cy="764670"/>
      </dsp:txXfrm>
    </dsp:sp>
    <dsp:sp modelId="{108E4997-2C3F-BE4B-962F-C429E407225A}">
      <dsp:nvSpPr>
        <dsp:cNvPr id="0" name=""/>
        <dsp:cNvSpPr/>
      </dsp:nvSpPr>
      <dsp:spPr>
        <a:xfrm>
          <a:off x="2296555" y="22"/>
          <a:ext cx="1081408" cy="1081408"/>
        </a:xfrm>
        <a:prstGeom prst="ellipse">
          <a:avLst/>
        </a:prstGeom>
        <a:solidFill>
          <a:srgbClr val="4F81BD">
            <a:alpha val="50000"/>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59514" tIns="10160" rIns="59514" bIns="1016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latin typeface="Arial" panose="020B0604020202020204"/>
              <a:ea typeface="+mn-ea"/>
              <a:cs typeface="+mn-cs"/>
            </a:rPr>
            <a:t>Research</a:t>
          </a:r>
        </a:p>
      </dsp:txBody>
      <dsp:txXfrm>
        <a:off x="2454924" y="158391"/>
        <a:ext cx="764670" cy="764670"/>
      </dsp:txXfrm>
    </dsp:sp>
    <dsp:sp modelId="{1F9E33FC-35F0-944A-9BB1-B0118AD4BD68}">
      <dsp:nvSpPr>
        <dsp:cNvPr id="0" name=""/>
        <dsp:cNvSpPr/>
      </dsp:nvSpPr>
      <dsp:spPr>
        <a:xfrm>
          <a:off x="3161682" y="22"/>
          <a:ext cx="1081408" cy="1081408"/>
        </a:xfrm>
        <a:prstGeom prst="ellipse">
          <a:avLst/>
        </a:prstGeom>
        <a:solidFill>
          <a:srgbClr val="4F81BD">
            <a:alpha val="50000"/>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59514" tIns="10160" rIns="59514" bIns="1016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latin typeface="Arial" panose="020B0604020202020204"/>
              <a:ea typeface="+mn-ea"/>
              <a:cs typeface="+mn-cs"/>
            </a:rPr>
            <a:t>Performance </a:t>
          </a:r>
        </a:p>
      </dsp:txBody>
      <dsp:txXfrm>
        <a:off x="3320051" y="158391"/>
        <a:ext cx="764670" cy="764670"/>
      </dsp:txXfrm>
    </dsp:sp>
  </dsp:spTree>
</dsp:drawing>
</file>

<file path=word/diagrams/layout1.xml><?xml version="1.0" encoding="utf-8"?>
<dgm:layoutDef xmlns:dgm="http://schemas.openxmlformats.org/drawingml/2006/diagram" xmlns:a="http://schemas.openxmlformats.org/drawingml/2006/main" uniqueId="urn:microsoft.com/office/officeart/2005/8/layout/venn3">
  <dgm:title val=""/>
  <dgm:desc val=""/>
  <dgm:catLst>
    <dgm:cat type="relationship" pri="2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fallback" val="2D"/>
        </dgm:alg>
      </dgm:if>
      <dgm:else name="Name3">
        <dgm:alg type="lin">
          <dgm:param type="fallback" val="2D"/>
          <dgm:param type="linDir" val="fromR"/>
        </dgm:alg>
      </dgm:else>
    </dgm:choose>
    <dgm:shape xmlns:r="http://schemas.openxmlformats.org/officeDocument/2006/relationships" r:blip="">
      <dgm:adjLst/>
    </dgm:shape>
    <dgm:presOf/>
    <dgm:constrLst>
      <dgm:constr type="w" for="ch" ptType="node" refType="w"/>
      <dgm:constr type="h" for="ch" ptType="node" refType="w" refFor="ch" refPtType="node"/>
      <dgm:constr type="w" for="ch" forName="space" refType="w" refFor="ch" refPtType="node" fact="-0.2"/>
      <dgm:constr type="primFontSz" for="ch" ptType="node" op="equ" val="65"/>
    </dgm:constrLst>
    <dgm:ruleLst/>
    <dgm:forEach name="Name4" axis="ch" ptType="node">
      <dgm:layoutNode name="Name5" styleLbl="vennNode1">
        <dgm:varLst>
          <dgm:bulletEnabled val="1"/>
        </dgm:varLst>
        <dgm:alg type="tx">
          <dgm:param type="txAnchorVertCh" val="mid"/>
          <dgm:param type="txAnchorHorzCh" val="ctr"/>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w" fact="0.156"/>
          <dgm:constr type="rMarg" refType="w" fact="0.156"/>
        </dgm:constrLst>
        <dgm:ruleLst>
          <dgm:rule type="primFontSz" val="5" fact="NaN" max="NaN"/>
        </dgm:ruleLst>
      </dgm:layoutNode>
      <dgm:forEach name="Name6"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DF0ED1B839BF43BD9AA91B23A20D00" ma:contentTypeVersion="13" ma:contentTypeDescription="Create a new document." ma:contentTypeScope="" ma:versionID="8d15f09b3c1d8189e677fc0c4250b82b">
  <xsd:schema xmlns:xsd="http://www.w3.org/2001/XMLSchema" xmlns:xs="http://www.w3.org/2001/XMLSchema" xmlns:p="http://schemas.microsoft.com/office/2006/metadata/properties" xmlns:ns2="b29250d6-1b4d-4dcd-a623-7034393f5980" xmlns:ns3="a2d155a3-7fbf-4ab4-b350-e4fb1957aa6f" xmlns:ns4="de179a10-ec9e-411b-b53d-3f23d8ab3330" targetNamespace="http://schemas.microsoft.com/office/2006/metadata/properties" ma:root="true" ma:fieldsID="5a37c4d542add592e569fdf4409f2972" ns2:_="" ns3:_="" ns4:_="">
    <xsd:import namespace="b29250d6-1b4d-4dcd-a623-7034393f5980"/>
    <xsd:import namespace="a2d155a3-7fbf-4ab4-b350-e4fb1957aa6f"/>
    <xsd:import namespace="de179a10-ec9e-411b-b53d-3f23d8ab33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250d6-1b4d-4dcd-a623-7034393f598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8fcbb70-da00-41f7-b338-0ef76a524e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d155a3-7fbf-4ab4-b350-e4fb1957aa6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179a10-ec9e-411b-b53d-3f23d8ab333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52907e7-4548-4a5a-bff9-e6ae54aed28e}" ma:internalName="TaxCatchAll" ma:showField="CatchAllData" ma:web="de179a10-ec9e-411b-b53d-3f23d8ab33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e179a10-ec9e-411b-b53d-3f23d8ab3330" xsi:nil="true"/>
    <lcf76f155ced4ddcb4097134ff3c332f xmlns="b29250d6-1b4d-4dcd-a623-7034393f598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7CDBA6B-6740-4E21-B52C-06EB98AC6D74}"/>
</file>

<file path=customXml/itemProps2.xml><?xml version="1.0" encoding="utf-8"?>
<ds:datastoreItem xmlns:ds="http://schemas.openxmlformats.org/officeDocument/2006/customXml" ds:itemID="{1C89B00F-C55A-454D-8F10-131441513CFF}"/>
</file>

<file path=customXml/itemProps3.xml><?xml version="1.0" encoding="utf-8"?>
<ds:datastoreItem xmlns:ds="http://schemas.openxmlformats.org/officeDocument/2006/customXml" ds:itemID="{F60ACD6E-05F0-478E-B52D-D68C01FD3281}"/>
</file>

<file path=docProps/app.xml><?xml version="1.0" encoding="utf-8"?>
<Properties xmlns="http://schemas.openxmlformats.org/officeDocument/2006/extended-properties" xmlns:vt="http://schemas.openxmlformats.org/officeDocument/2006/docPropsVTypes">
  <Template>Normal</Template>
  <TotalTime>8</TotalTime>
  <Pages>11</Pages>
  <Words>3814</Words>
  <Characters>21746</Characters>
  <Application>Microsoft Office Word</Application>
  <DocSecurity>0</DocSecurity>
  <Lines>181</Lines>
  <Paragraphs>51</Paragraphs>
  <ScaleCrop>false</ScaleCrop>
  <Company>Trinity Laban Conservatoire of Music and Dance</Company>
  <LinksUpToDate>false</LinksUpToDate>
  <CharactersWithSpaces>25509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Anniina Wikman Yates</dc:creator>
  <cp:keywords/>
  <dc:description/>
  <cp:lastModifiedBy>Anniina Wikman Yates</cp:lastModifiedBy>
  <cp:revision>21</cp:revision>
  <dcterms:created xsi:type="dcterms:W3CDTF">2024-07-08T15:27:00Z</dcterms:created>
  <dcterms:modified xsi:type="dcterms:W3CDTF">2024-07-08T15:35:00Z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0x01010053DF0ED1B839BF43BD9AA91B23A20D00</vt:lpwstr>
  </property>
</Properties>
</file>