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CBEEC78" w14:textId="099B15CF" w:rsidR="00D730D6" w:rsidRDefault="00D730D6" w:rsidP="00C014B3">
      <w:pPr>
        <w:pStyle w:val="Heading1"/>
        <w:spacing w:after="120"/>
      </w:pPr>
      <w:bookmarkStart w:id="0" w:name="_Toc464646065"/>
      <w:r>
        <w:rPr>
          <w:noProof/>
        </w:rPr>
        <w:drawing>
          <wp:inline distT="0" distB="0" distL="0" distR="0" wp14:anchorId="1DA04C44" wp14:editId="75FB88E2">
            <wp:extent cx="5731510" cy="382905"/>
            <wp:effectExtent l="0" t="0" r="2540" b="0"/>
            <wp:docPr id="759383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83669" name="Picture 759383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FE91" w14:textId="77777777" w:rsidR="00D730D6" w:rsidRDefault="00D730D6" w:rsidP="00C014B3">
      <w:pPr>
        <w:pStyle w:val="Heading1"/>
        <w:spacing w:after="120"/>
      </w:pPr>
    </w:p>
    <w:p w14:paraId="00680067" w14:textId="4DBF3DE9" w:rsidR="005A1884" w:rsidRDefault="005A1884" w:rsidP="00C014B3">
      <w:pPr>
        <w:pStyle w:val="Heading1"/>
        <w:spacing w:after="120"/>
        <w:rPr>
          <w:rFonts w:ascii="Kalice" w:hAnsi="Kalice"/>
          <w:color w:val="auto"/>
        </w:rPr>
      </w:pPr>
      <w:r w:rsidRPr="00D730D6">
        <w:rPr>
          <w:rFonts w:ascii="Kalice" w:hAnsi="Kalice"/>
          <w:color w:val="auto"/>
        </w:rPr>
        <w:t>Appendix C.1</w:t>
      </w:r>
      <w:r w:rsidRPr="00D730D6">
        <w:rPr>
          <w:rFonts w:ascii="Kalice" w:hAnsi="Kalice"/>
          <w:color w:val="auto"/>
        </w:rPr>
        <w:tab/>
        <w:t>Membership and Terms of Reference: Programme Development Group</w:t>
      </w:r>
      <w:bookmarkEnd w:id="0"/>
    </w:p>
    <w:p w14:paraId="3F9BB984" w14:textId="77777777" w:rsidR="00D730D6" w:rsidRPr="00D730D6" w:rsidRDefault="00D730D6" w:rsidP="00D730D6"/>
    <w:p w14:paraId="30E4201F" w14:textId="425192CB" w:rsidR="005A1884" w:rsidRPr="00B60748" w:rsidRDefault="005A1884" w:rsidP="005A1884">
      <w:pPr>
        <w:pStyle w:val="BodyText"/>
        <w:ind w:left="720" w:hanging="720"/>
        <w:rPr>
          <w:rFonts w:ascii="Noto Sans" w:hAnsi="Noto Sans" w:cs="Noto Sans"/>
          <w:sz w:val="22"/>
        </w:rPr>
      </w:pPr>
      <w:r>
        <w:t>1.</w:t>
      </w:r>
      <w:r>
        <w:tab/>
      </w:r>
      <w:r w:rsidRPr="00B60748">
        <w:rPr>
          <w:rFonts w:ascii="Noto Sans" w:hAnsi="Noto Sans" w:cs="Noto Sans"/>
          <w:sz w:val="22"/>
        </w:rPr>
        <w:t>The Programme Development Group will be appointed by the Faculty Management Group, including a member of staff to chair the group and act as champion and a member of staff to lead the writing of the documentation.</w:t>
      </w:r>
    </w:p>
    <w:p w14:paraId="3AB121A7" w14:textId="77777777" w:rsidR="005A1884" w:rsidRPr="00B60748" w:rsidRDefault="005A1884" w:rsidP="005A1884">
      <w:pPr>
        <w:pStyle w:val="BodyText"/>
        <w:ind w:left="720" w:hanging="720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t>2.</w:t>
      </w:r>
      <w:r w:rsidRPr="00B60748">
        <w:rPr>
          <w:rFonts w:ascii="Noto Sans" w:hAnsi="Noto Sans" w:cs="Noto Sans"/>
          <w:sz w:val="22"/>
        </w:rPr>
        <w:tab/>
        <w:t xml:space="preserve">The Programme Development Group will have formal responsibility for preparing the programme for validation, </w:t>
      </w:r>
      <w:r w:rsidR="00563816" w:rsidRPr="00B60748">
        <w:rPr>
          <w:rFonts w:ascii="Noto Sans" w:hAnsi="Noto Sans" w:cs="Noto Sans"/>
          <w:sz w:val="22"/>
        </w:rPr>
        <w:t>according to the institutional deadlines outlined in Chapter C of the Academic Quality Handbook</w:t>
      </w:r>
      <w:r w:rsidRPr="00B60748">
        <w:rPr>
          <w:rFonts w:ascii="Noto Sans" w:hAnsi="Noto Sans" w:cs="Noto Sans"/>
          <w:sz w:val="22"/>
        </w:rPr>
        <w:t xml:space="preserve">. </w:t>
      </w:r>
    </w:p>
    <w:p w14:paraId="3864C41B" w14:textId="77777777" w:rsidR="005A1884" w:rsidRPr="00B60748" w:rsidRDefault="005A1884" w:rsidP="005A1884">
      <w:pPr>
        <w:pStyle w:val="BodyText"/>
        <w:ind w:left="720" w:hanging="720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t>3.</w:t>
      </w:r>
      <w:r w:rsidRPr="00B60748">
        <w:rPr>
          <w:rFonts w:ascii="Noto Sans" w:hAnsi="Noto Sans" w:cs="Noto Sans"/>
          <w:sz w:val="22"/>
        </w:rPr>
        <w:tab/>
        <w:t>The Faculty Management Group will oversee the Programme Development Group, ensuring:</w:t>
      </w:r>
    </w:p>
    <w:p w14:paraId="0CC421BE" w14:textId="77777777" w:rsidR="005A1884" w:rsidRPr="00B60748" w:rsidRDefault="005A1884" w:rsidP="005A1884">
      <w:pPr>
        <w:pStyle w:val="BodyText"/>
        <w:numPr>
          <w:ilvl w:val="0"/>
          <w:numId w:val="2"/>
        </w:numPr>
        <w:spacing w:after="0"/>
        <w:ind w:left="1418" w:hanging="425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t xml:space="preserve">that it </w:t>
      </w:r>
      <w:r w:rsidR="00563816" w:rsidRPr="00B60748">
        <w:rPr>
          <w:rFonts w:ascii="Noto Sans" w:hAnsi="Noto Sans" w:cs="Noto Sans"/>
          <w:sz w:val="22"/>
        </w:rPr>
        <w:t>works to the established institutional</w:t>
      </w:r>
      <w:r w:rsidRPr="00B60748">
        <w:rPr>
          <w:rFonts w:ascii="Noto Sans" w:hAnsi="Noto Sans" w:cs="Noto Sans"/>
          <w:sz w:val="22"/>
        </w:rPr>
        <w:t xml:space="preserve"> timescale for preparation and validation;</w:t>
      </w:r>
    </w:p>
    <w:p w14:paraId="5B4F3902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 xml:space="preserve">that the proposal is based on a sound business case; </w:t>
      </w:r>
    </w:p>
    <w:p w14:paraId="094AEA68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consultation with staff in the subject area and with external experts, including external examiners, subject specialists, employers etc.</w:t>
      </w:r>
    </w:p>
    <w:p w14:paraId="1A0F41BE" w14:textId="77777777" w:rsidR="005A1884" w:rsidRPr="00B60748" w:rsidRDefault="005A1884" w:rsidP="005A1884">
      <w:pPr>
        <w:pStyle w:val="BodyText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t>4.</w:t>
      </w:r>
      <w:r w:rsidRPr="00B60748">
        <w:rPr>
          <w:rFonts w:ascii="Noto Sans" w:hAnsi="Noto Sans" w:cs="Noto Sans"/>
          <w:sz w:val="22"/>
        </w:rPr>
        <w:tab/>
        <w:t>The Programme Development Group will:</w:t>
      </w:r>
    </w:p>
    <w:p w14:paraId="5659E512" w14:textId="77777777" w:rsidR="005A1884" w:rsidRPr="00B60748" w:rsidRDefault="005A1884" w:rsidP="005A1884">
      <w:pPr>
        <w:pStyle w:val="BodyText"/>
        <w:numPr>
          <w:ilvl w:val="0"/>
          <w:numId w:val="2"/>
        </w:numPr>
        <w:spacing w:after="0"/>
        <w:ind w:left="1418" w:hanging="425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t>make recommendations on the shape and structure of new programmes</w:t>
      </w:r>
    </w:p>
    <w:p w14:paraId="51B5D594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 xml:space="preserve">ensure that institutional policies and procedures are observed </w:t>
      </w:r>
    </w:p>
    <w:p w14:paraId="47CF7A23" w14:textId="77777777" w:rsidR="00563816" w:rsidRPr="00B60748" w:rsidRDefault="00563816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 xml:space="preserve">ensure that the student body </w:t>
      </w:r>
      <w:r w:rsidR="00952E2E" w:rsidRPr="00B60748">
        <w:rPr>
          <w:rFonts w:ascii="Noto Sans" w:hAnsi="Noto Sans" w:cs="Noto Sans"/>
          <w:sz w:val="22"/>
          <w:szCs w:val="22"/>
        </w:rPr>
        <w:t>is engaged in the programme development process</w:t>
      </w:r>
    </w:p>
    <w:p w14:paraId="7D8D75B7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ensure the use of external and internal expertise in programme development including internal peers</w:t>
      </w:r>
      <w:r w:rsidR="00952E2E" w:rsidRPr="00B60748">
        <w:rPr>
          <w:rFonts w:ascii="Noto Sans" w:hAnsi="Noto Sans" w:cs="Noto Sans"/>
          <w:sz w:val="22"/>
          <w:szCs w:val="22"/>
        </w:rPr>
        <w:t>, alumni</w:t>
      </w:r>
      <w:r w:rsidRPr="00B60748">
        <w:rPr>
          <w:rFonts w:ascii="Noto Sans" w:hAnsi="Noto Sans" w:cs="Noto Sans"/>
          <w:sz w:val="22"/>
          <w:szCs w:val="22"/>
        </w:rPr>
        <w:t>, External Examiners, external subject specialists from academia and the industry</w:t>
      </w:r>
    </w:p>
    <w:p w14:paraId="36E9E7FD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oversee the detailed preparation of programme documentation within the required timescale</w:t>
      </w:r>
    </w:p>
    <w:p w14:paraId="4675AE26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report to the Faculty Management Group (as appropriate) and to the Principal’s Management Group on finance/resource matters</w:t>
      </w:r>
    </w:p>
    <w:p w14:paraId="2BA6CE75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establish any other sub-working groups as necessary to assist with the development of the proposal</w:t>
      </w:r>
    </w:p>
    <w:p w14:paraId="394B3280" w14:textId="77777777" w:rsidR="005A1884" w:rsidRPr="00B60748" w:rsidRDefault="005A1884" w:rsidP="005A1884">
      <w:pPr>
        <w:pStyle w:val="BodyText"/>
        <w:ind w:firstLine="709"/>
        <w:rPr>
          <w:rFonts w:ascii="Noto Sans" w:hAnsi="Noto Sans" w:cs="Noto Sans"/>
          <w:sz w:val="22"/>
        </w:rPr>
      </w:pPr>
      <w:r w:rsidRPr="00B60748">
        <w:rPr>
          <w:rFonts w:ascii="Noto Sans" w:hAnsi="Noto Sans" w:cs="Noto Sans"/>
          <w:sz w:val="22"/>
        </w:rPr>
        <w:lastRenderedPageBreak/>
        <w:t xml:space="preserve">The group </w:t>
      </w:r>
      <w:r w:rsidRPr="00B60748">
        <w:rPr>
          <w:rFonts w:ascii="Noto Sans" w:hAnsi="Noto Sans" w:cs="Noto Sans"/>
          <w:i/>
          <w:sz w:val="22"/>
        </w:rPr>
        <w:t>may</w:t>
      </w:r>
      <w:r w:rsidRPr="00B60748">
        <w:rPr>
          <w:rFonts w:ascii="Noto Sans" w:hAnsi="Noto Sans" w:cs="Noto Sans"/>
          <w:sz w:val="22"/>
        </w:rPr>
        <w:t xml:space="preserve"> include, for example:</w:t>
      </w:r>
    </w:p>
    <w:p w14:paraId="14DD23BB" w14:textId="66B8992E" w:rsidR="005A1884" w:rsidRPr="00B60748" w:rsidRDefault="007375F9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Head of Undergraduate or Postgraduate Programmes, or Programme Leader</w:t>
      </w:r>
      <w:r w:rsidR="005A1884" w:rsidRPr="00B60748">
        <w:rPr>
          <w:rFonts w:ascii="Noto Sans" w:hAnsi="Noto Sans" w:cs="Noto Sans"/>
          <w:sz w:val="22"/>
          <w:szCs w:val="22"/>
        </w:rPr>
        <w:t xml:space="preserve"> (in the chair)</w:t>
      </w:r>
    </w:p>
    <w:p w14:paraId="02B07E80" w14:textId="3A22A6F6" w:rsidR="005A1884" w:rsidRPr="00B60748" w:rsidRDefault="007375F9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Deputy Director (Learning, Teaching &amp; Student Experience)</w:t>
      </w:r>
    </w:p>
    <w:p w14:paraId="47F1A581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Programme Leader or proposer for the programme</w:t>
      </w:r>
    </w:p>
    <w:p w14:paraId="1C6717C4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Registry Representative</w:t>
      </w:r>
    </w:p>
    <w:p w14:paraId="3A0772C6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Student Representatives</w:t>
      </w:r>
    </w:p>
    <w:p w14:paraId="4ACAF517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Teaching staff representatives from the subject area</w:t>
      </w:r>
    </w:p>
    <w:p w14:paraId="6729410E" w14:textId="5E6C038E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Module/Component Leaders from the current programme or from the area of expertise of the proposed programme</w:t>
      </w:r>
    </w:p>
    <w:p w14:paraId="34B19DCA" w14:textId="4FB25D05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Head of Librar</w:t>
      </w:r>
      <w:r w:rsidR="007375F9">
        <w:rPr>
          <w:rFonts w:ascii="Noto Sans" w:hAnsi="Noto Sans" w:cs="Noto Sans"/>
          <w:sz w:val="22"/>
          <w:szCs w:val="22"/>
        </w:rPr>
        <w:t xml:space="preserve">ies </w:t>
      </w:r>
      <w:r w:rsidRPr="00B60748">
        <w:rPr>
          <w:rFonts w:ascii="Noto Sans" w:hAnsi="Noto Sans" w:cs="Noto Sans"/>
          <w:sz w:val="22"/>
          <w:szCs w:val="22"/>
        </w:rPr>
        <w:t>or nominee</w:t>
      </w:r>
    </w:p>
    <w:p w14:paraId="1CFF10D9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Representative of the Finance Department</w:t>
      </w:r>
    </w:p>
    <w:p w14:paraId="00360CBC" w14:textId="02EE86F8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 xml:space="preserve">Representative of the </w:t>
      </w:r>
      <w:r w:rsidR="00D80D18">
        <w:rPr>
          <w:rFonts w:ascii="Noto Sans" w:hAnsi="Noto Sans" w:cs="Noto Sans"/>
          <w:sz w:val="22"/>
          <w:szCs w:val="22"/>
        </w:rPr>
        <w:t>Student Recruitment and International Relations</w:t>
      </w:r>
      <w:r w:rsidRPr="00B60748">
        <w:rPr>
          <w:rFonts w:ascii="Noto Sans" w:hAnsi="Noto Sans" w:cs="Noto Sans"/>
          <w:sz w:val="22"/>
          <w:szCs w:val="22"/>
        </w:rPr>
        <w:t xml:space="preserve"> Department</w:t>
      </w:r>
    </w:p>
    <w:p w14:paraId="349328BE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A peer colleague from another Institution</w:t>
      </w:r>
    </w:p>
    <w:p w14:paraId="0C8ECD75" w14:textId="77777777" w:rsidR="005A1884" w:rsidRPr="00B60748" w:rsidRDefault="005A1884" w:rsidP="005A1884">
      <w:pPr>
        <w:pStyle w:val="BodyTextIndent"/>
        <w:numPr>
          <w:ilvl w:val="0"/>
          <w:numId w:val="1"/>
        </w:numPr>
        <w:ind w:left="1418" w:hanging="425"/>
        <w:rPr>
          <w:rFonts w:ascii="Noto Sans" w:hAnsi="Noto Sans" w:cs="Noto Sans"/>
          <w:sz w:val="22"/>
          <w:szCs w:val="22"/>
        </w:rPr>
      </w:pPr>
      <w:r w:rsidRPr="00B60748">
        <w:rPr>
          <w:rFonts w:ascii="Noto Sans" w:hAnsi="Noto Sans" w:cs="Noto Sans"/>
          <w:sz w:val="22"/>
          <w:szCs w:val="22"/>
        </w:rPr>
        <w:t>A representative drawn from the professional body/industry</w:t>
      </w:r>
    </w:p>
    <w:p w14:paraId="5D6CA77E" w14:textId="77777777" w:rsidR="00606854" w:rsidRPr="00B60748" w:rsidRDefault="00606854">
      <w:pPr>
        <w:rPr>
          <w:rFonts w:ascii="Noto Sans" w:hAnsi="Noto Sans" w:cs="Noto Sans"/>
        </w:rPr>
      </w:pPr>
    </w:p>
    <w:sectPr w:rsidR="00606854" w:rsidRPr="00B60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6FE0EBC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C"/>
    <w:multiLevelType w:val="multilevel"/>
    <w:tmpl w:val="0000002C"/>
    <w:name w:val="WW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126703098">
    <w:abstractNumId w:val="0"/>
  </w:num>
  <w:num w:numId="2" w16cid:durableId="46951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84"/>
    <w:rsid w:val="00563816"/>
    <w:rsid w:val="005A1884"/>
    <w:rsid w:val="00606854"/>
    <w:rsid w:val="007375F9"/>
    <w:rsid w:val="00761C8E"/>
    <w:rsid w:val="008E7D13"/>
    <w:rsid w:val="00952E2E"/>
    <w:rsid w:val="00AB7799"/>
    <w:rsid w:val="00B60748"/>
    <w:rsid w:val="00C014B3"/>
    <w:rsid w:val="00D348DE"/>
    <w:rsid w:val="00D730D6"/>
    <w:rsid w:val="00D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59ACA38"/>
  <w15:chartTrackingRefBased/>
  <w15:docId w15:val="{4B7103EF-C302-4137-990C-9DD698FC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16"/>
  </w:style>
  <w:style w:type="paragraph" w:styleId="Heading1">
    <w:name w:val="heading 1"/>
    <w:basedOn w:val="Normal"/>
    <w:next w:val="Normal"/>
    <w:link w:val="Heading1Char"/>
    <w:uiPriority w:val="9"/>
    <w:qFormat/>
    <w:rsid w:val="0056381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8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8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8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8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8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81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5A1884"/>
    <w:pPr>
      <w:suppressAutoHyphens/>
      <w:spacing w:after="140" w:line="288" w:lineRule="auto"/>
    </w:pPr>
    <w:rPr>
      <w:rFonts w:ascii="Arial" w:eastAsia="Arial Unicode MS" w:hAnsi="Arial" w:cs="Calibri"/>
      <w:color w:val="00000A"/>
      <w:kern w:val="1"/>
      <w:sz w:val="20"/>
    </w:rPr>
  </w:style>
  <w:style w:type="character" w:customStyle="1" w:styleId="BodyTextChar">
    <w:name w:val="Body Text Char"/>
    <w:basedOn w:val="DefaultParagraphFont"/>
    <w:link w:val="BodyText"/>
    <w:rsid w:val="005A1884"/>
    <w:rPr>
      <w:rFonts w:ascii="Arial" w:eastAsia="Arial Unicode MS" w:hAnsi="Arial" w:cs="Calibri"/>
      <w:color w:val="00000A"/>
      <w:kern w:val="1"/>
      <w:sz w:val="20"/>
    </w:rPr>
  </w:style>
  <w:style w:type="paragraph" w:styleId="BodyTextIndent">
    <w:name w:val="Body Text Indent"/>
    <w:basedOn w:val="ListParagraph"/>
    <w:link w:val="BodyTextIndentChar"/>
    <w:rsid w:val="005A1884"/>
    <w:pPr>
      <w:suppressAutoHyphens/>
      <w:spacing w:after="200" w:line="276" w:lineRule="auto"/>
    </w:pPr>
    <w:rPr>
      <w:rFonts w:ascii="Arial" w:eastAsia="Times New Roman" w:hAnsi="Arial" w:cs="Helvetica"/>
      <w:color w:val="00000A"/>
      <w:kern w:val="1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A1884"/>
    <w:rPr>
      <w:rFonts w:ascii="Arial" w:eastAsia="Times New Roman" w:hAnsi="Arial" w:cs="Helvetica"/>
      <w:color w:val="00000A"/>
      <w:kern w:val="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18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3816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16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816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816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816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816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816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816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3816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381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3816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8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81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3816"/>
    <w:rPr>
      <w:b/>
      <w:bCs/>
    </w:rPr>
  </w:style>
  <w:style w:type="character" w:styleId="Emphasis">
    <w:name w:val="Emphasis"/>
    <w:basedOn w:val="DefaultParagraphFont"/>
    <w:uiPriority w:val="20"/>
    <w:qFormat/>
    <w:rsid w:val="00563816"/>
    <w:rPr>
      <w:i/>
      <w:iCs/>
    </w:rPr>
  </w:style>
  <w:style w:type="paragraph" w:styleId="NoSpacing">
    <w:name w:val="No Spacing"/>
    <w:uiPriority w:val="1"/>
    <w:qFormat/>
    <w:rsid w:val="005638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3816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3816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81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816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381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38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38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3816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381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8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6</cp:revision>
  <dcterms:created xsi:type="dcterms:W3CDTF">2025-01-21T13:55:00Z</dcterms:created>
  <dcterms:modified xsi:type="dcterms:W3CDTF">2025-01-21T13:59:00Z</dcterms:modified>
</cp:coreProperties>
</file>